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F6138" w:rsidRPr="002F6138" w:rsidTr="002F613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6138" w:rsidRPr="002F6138" w:rsidRDefault="002F6138" w:rsidP="002F6138">
            <w:pPr>
              <w:spacing w:after="0" w:line="240" w:lineRule="atLeast"/>
              <w:rPr>
                <w:rFonts w:ascii="Times New Roman" w:eastAsia="Times New Roman" w:hAnsi="Times New Roman" w:cs="Times New Roman"/>
                <w:sz w:val="24"/>
                <w:szCs w:val="24"/>
                <w:lang w:eastAsia="tr-TR"/>
              </w:rPr>
            </w:pPr>
            <w:r w:rsidRPr="002F6138">
              <w:rPr>
                <w:rFonts w:ascii="Arial" w:eastAsia="Times New Roman" w:hAnsi="Arial" w:cs="Arial"/>
                <w:sz w:val="16"/>
                <w:szCs w:val="16"/>
                <w:lang w:eastAsia="tr-TR"/>
              </w:rPr>
              <w:t>7 Aralık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6138" w:rsidRPr="002F6138" w:rsidRDefault="002F6138" w:rsidP="002F6138">
            <w:pPr>
              <w:spacing w:after="0" w:line="240" w:lineRule="atLeast"/>
              <w:jc w:val="center"/>
              <w:rPr>
                <w:rFonts w:ascii="Times New Roman" w:eastAsia="Times New Roman" w:hAnsi="Times New Roman" w:cs="Times New Roman"/>
                <w:sz w:val="24"/>
                <w:szCs w:val="24"/>
                <w:lang w:eastAsia="tr-TR"/>
              </w:rPr>
            </w:pPr>
            <w:r w:rsidRPr="002F613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F6138" w:rsidRPr="002F6138" w:rsidRDefault="002F6138" w:rsidP="002F613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F6138">
              <w:rPr>
                <w:rFonts w:ascii="Arial" w:eastAsia="Times New Roman" w:hAnsi="Arial" w:cs="Arial"/>
                <w:sz w:val="16"/>
                <w:szCs w:val="16"/>
                <w:lang w:eastAsia="tr-TR"/>
              </w:rPr>
              <w:t>Sayı : 30263</w:t>
            </w:r>
            <w:proofErr w:type="gramEnd"/>
          </w:p>
        </w:tc>
      </w:tr>
      <w:tr w:rsidR="002F6138" w:rsidRPr="002F6138" w:rsidTr="002F6138">
        <w:trPr>
          <w:trHeight w:val="480"/>
        </w:trPr>
        <w:tc>
          <w:tcPr>
            <w:tcW w:w="8789" w:type="dxa"/>
            <w:gridSpan w:val="3"/>
            <w:tcMar>
              <w:top w:w="0" w:type="dxa"/>
              <w:left w:w="108" w:type="dxa"/>
              <w:bottom w:w="0" w:type="dxa"/>
              <w:right w:w="108" w:type="dxa"/>
            </w:tcMar>
            <w:vAlign w:val="center"/>
            <w:hideMark/>
          </w:tcPr>
          <w:p w:rsidR="002F6138" w:rsidRPr="002F6138" w:rsidRDefault="002F6138" w:rsidP="002F613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6138">
              <w:rPr>
                <w:rFonts w:ascii="Arial" w:eastAsia="Times New Roman" w:hAnsi="Arial" w:cs="Arial"/>
                <w:b/>
                <w:bCs/>
                <w:color w:val="000080"/>
                <w:sz w:val="18"/>
                <w:szCs w:val="18"/>
                <w:lang w:eastAsia="tr-TR"/>
              </w:rPr>
              <w:t>TEBLİĞ</w:t>
            </w:r>
          </w:p>
        </w:tc>
      </w:tr>
    </w:tbl>
    <w:p w:rsidR="002F6138" w:rsidRDefault="002F6138" w:rsidP="002F6138">
      <w:pPr>
        <w:pStyle w:val="balk11pt"/>
        <w:spacing w:before="0" w:beforeAutospacing="0" w:after="0" w:afterAutospacing="0" w:line="240" w:lineRule="atLeast"/>
        <w:ind w:firstLine="566"/>
        <w:jc w:val="both"/>
        <w:rPr>
          <w:color w:val="000000"/>
          <w:sz w:val="22"/>
          <w:szCs w:val="22"/>
          <w:u w:val="single"/>
        </w:rPr>
      </w:pPr>
      <w:bookmarkStart w:id="0" w:name="_GoBack"/>
      <w:bookmarkEnd w:id="0"/>
      <w:r>
        <w:rPr>
          <w:color w:val="000000"/>
          <w:sz w:val="18"/>
          <w:szCs w:val="18"/>
          <w:u w:val="single"/>
        </w:rPr>
        <w:t>Gıda, Tarım ve Hayvancılık Bakanlığından:</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KIRSAL KALKINMA DESTEKLERİ KAPSAMINDA BİREYSEL SULAMA</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SİSTEMLERİNİN DESTEKLENMESİ HAKKINDA TEBLİĞ</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(TEBLİĞ NO: 2017/48)</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Amaç, Kapsam, Dayanak ve Tanımlar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Amaç</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Kapsam</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color w:val="000000"/>
          <w:sz w:val="18"/>
          <w:szCs w:val="18"/>
        </w:rPr>
        <w:t> (1) Bu Tebliğ, </w:t>
      </w:r>
      <w:proofErr w:type="gramStart"/>
      <w:r>
        <w:rPr>
          <w:rStyle w:val="grame"/>
          <w:color w:val="000000"/>
          <w:sz w:val="18"/>
          <w:szCs w:val="18"/>
        </w:rPr>
        <w:t>1/1/2018</w:t>
      </w:r>
      <w:proofErr w:type="gramEnd"/>
      <w:r>
        <w:rPr>
          <w:color w:val="000000"/>
          <w:sz w:val="18"/>
          <w:szCs w:val="18"/>
        </w:rPr>
        <w:t> - 31/12/2020 tarihleri arasında, kırsal alanda ekonomik ve sosyal gelişmeye katkı sağlamak için belirlenmiş bireysel sulama sistemlerinin desteklenmesine ilişkin usul ve esasları kapsar.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color w:val="000000"/>
          <w:sz w:val="18"/>
          <w:szCs w:val="18"/>
        </w:rPr>
        <w:t> (1) Bu Tebliğ, </w:t>
      </w:r>
      <w:proofErr w:type="gramStart"/>
      <w:r>
        <w:rPr>
          <w:rStyle w:val="grame"/>
          <w:color w:val="000000"/>
          <w:sz w:val="18"/>
          <w:szCs w:val="18"/>
        </w:rPr>
        <w:t>18/4/2006</w:t>
      </w:r>
      <w:proofErr w:type="gramEnd"/>
      <w:r>
        <w:rPr>
          <w:color w:val="000000"/>
          <w:sz w:val="18"/>
          <w:szCs w:val="18"/>
        </w:rPr>
        <w:t>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4 –</w:t>
      </w:r>
      <w:r>
        <w:rPr>
          <w:color w:val="000000"/>
          <w:sz w:val="18"/>
          <w:szCs w:val="18"/>
        </w:rPr>
        <w:t> (1) Bu Tebliğde geçen;</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Ayni katkı: Başvurusu yapılan yatırımın tamamının gerçekleştirilmesi için hibeye esas mal alım tutarı dışında tamamı yatırımcı tarafından karşılanan/karşılanacak miktarı,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Bakanlık: Gıda, Tarım ve Hayvancılık Bakanlığını,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 xml:space="preserve">c) Banka: T.C. Ziraat Bankası </w:t>
      </w:r>
      <w:proofErr w:type="spellStart"/>
      <w:r>
        <w:rPr>
          <w:color w:val="000000"/>
          <w:sz w:val="18"/>
          <w:szCs w:val="18"/>
        </w:rPr>
        <w:t>A.Ş.</w:t>
      </w:r>
      <w:r>
        <w:rPr>
          <w:rStyle w:val="spelle"/>
          <w:color w:val="000000"/>
          <w:sz w:val="18"/>
          <w:szCs w:val="18"/>
        </w:rPr>
        <w:t>yi</w:t>
      </w:r>
      <w:proofErr w:type="spellEnd"/>
      <w:r>
        <w:rPr>
          <w:color w:val="000000"/>
          <w:sz w:val="18"/>
          <w:szCs w:val="18"/>
        </w:rPr>
        <w:t>,</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ç) Başvuru: Bu Tebliğ kapsamında bireysel sulama sistemi alımları için yapılan başvuruyu,</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d) Başvuru sahibi: Başvuru yapan gerçek ve tüzel kişileri,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e) Genel Müdürlük: Tarım Reformu Genel Müdürlüğünü,</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f) Hibeye esas mal alım tutarı: Bu Tebliğde belirtilen </w:t>
      </w:r>
      <w:proofErr w:type="gramStart"/>
      <w:r>
        <w:rPr>
          <w:rStyle w:val="grame"/>
          <w:color w:val="000000"/>
          <w:sz w:val="18"/>
          <w:szCs w:val="18"/>
        </w:rPr>
        <w:t>kriterleri</w:t>
      </w:r>
      <w:proofErr w:type="gramEnd"/>
      <w:r>
        <w:rPr>
          <w:color w:val="000000"/>
          <w:sz w:val="18"/>
          <w:szCs w:val="18"/>
        </w:rPr>
        <w:t> sağlayan ve hibe sözleşmesinde üst sınırı belirlenen hibe desteği verilecek uygun maliyetler toplamını,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g) Hibe sözleşmesi: Başvuru sahibi ile il müdürlüğü arasında imzalanan ve hibeden yararlanma esasları ile tarafların yetki ve sorumluluklarını düzenleyen sözleşmeyi,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ğ) İl müdürlüğü: Bakanlık il müdürlüklerini,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ı) Mal alımları: Bireysel sulama sistemi alımlarını,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i) Program: Kırsal Kalkınma Destekleri Kapsamında Bireysel Sulama Sistemlerinin Desteklenmesini,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k) Referans fiyat farkı: Başvuruda yer alan hibeye esas mal alım tutarını oluşturan her bir kalemin, o kalem için tespit edilen referans fiyatlardan yüksek olan kısımlarının toplamını,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l) Referans Fiyat Komisyonu: Referans fiyatları belirlemek için Genel Müdürlükçe oluşturulacak komisyonu,</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m) Tedarikçi: Bu Tebliğ kapsamında yatırımcı tarafından yapılacak satın alımlara mal sağlayan, yatırımcı ile uygulama sözleşmesi imzalayan bağımsız kişi ve kuruluşları,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n) Toplam mal alım tutarı: Bu Tebliğ kapsamında, hibeye esas mal alım tutarı ile tamamı yatırımcı tarafından karşılanan ayni katkı ve referans fiyat farkı tutarlarının toplamını,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ö) Uygulama sözleşmesi: Bu Tebliğ kapsamında yapılan mal alımlarında yatırımcı ile tedarikçi arasında yapılacak akdi,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p) Uygulama yılı: </w:t>
      </w:r>
      <w:proofErr w:type="gramStart"/>
      <w:r>
        <w:rPr>
          <w:rStyle w:val="grame"/>
          <w:color w:val="000000"/>
          <w:sz w:val="18"/>
          <w:szCs w:val="18"/>
        </w:rPr>
        <w:t>1/1/2018</w:t>
      </w:r>
      <w:proofErr w:type="gramEnd"/>
      <w:r>
        <w:rPr>
          <w:color w:val="000000"/>
          <w:sz w:val="18"/>
          <w:szCs w:val="18"/>
        </w:rPr>
        <w:t> - 31/12/2020 tarihleri arasında, Programa ilişkin başvuru ve uygulamanın yapılacağı her bir yılı,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r) Veri tabanı: Bu Tebliğ kapsamında yürütülen iş ve işlemlerin izlenmesinde yardımcı olan, il müdürlükleri tarafından yetkilendirilen personelce veri girişlerinin yapılabildiği internet ortamında çalışan yazılım sistemini,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s) Yatırımcı: Bu Tebliğ kapsamında, başvuruda bulunan ve hibe sözleşmesi imzalayan başvuru sahiplerini,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ifade</w:t>
      </w:r>
      <w:proofErr w:type="gramEnd"/>
      <w:r>
        <w:rPr>
          <w:color w:val="000000"/>
          <w:sz w:val="18"/>
          <w:szCs w:val="18"/>
        </w:rPr>
        <w:t> eder.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Uygulama Birimleri Görev ve Sorumlulukları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Genel Müdürlük</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5 –</w:t>
      </w:r>
      <w:r>
        <w:rPr>
          <w:color w:val="000000"/>
          <w:sz w:val="18"/>
          <w:szCs w:val="18"/>
        </w:rPr>
        <w:t> (1) Genel Müdürlük;</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Program ile ilgili olarak Tebliğ ve Uygulama Rehberini hazırlar.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Program kapsamında yıllık yatırım programı ve bütçe teklifi hazırlıkları ile bu tekliflerin Bakanlığın ilgili birimlerine iletilmesi ve kabulü için gerekli çalışmaları yapar.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c) Program kapsamında il müdürlüğü tarafından onaylanan ödemeleri tahakkuk işlemlerini takiben ödenmek üzere Bankaya gönderir.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ç) Program kapsamında yapılacak çalışmaların, idari, mali, mühendislik, çevresel ve teknik uygulamalarla uyumlu bir şekilde yürütülmesine destek verir.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d) Programın etkin bir şekilde yürütülebilmesi için izleme, </w:t>
      </w:r>
      <w:r>
        <w:rPr>
          <w:rStyle w:val="grame"/>
          <w:color w:val="000000"/>
          <w:sz w:val="18"/>
          <w:szCs w:val="18"/>
        </w:rPr>
        <w:t>istatistiki</w:t>
      </w:r>
      <w:r>
        <w:rPr>
          <w:color w:val="000000"/>
          <w:sz w:val="18"/>
          <w:szCs w:val="18"/>
        </w:rPr>
        <w:t> çalışma ve gerektiğinde kontrol işlemlerini yapar.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e) Programın yürütülmesinde görevli personele yönelik değerlendirme toplantıları veya eğitim programlarını hazırlar ve düzenler.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İl müdürlüğü</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color w:val="000000"/>
          <w:sz w:val="18"/>
          <w:szCs w:val="18"/>
        </w:rPr>
        <w:t> (1) İl müdürlüğü;</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Program kapsamında yapılacak çalışmaların, idari, mali, mühendislik, çevresel ve teknik uygulamalarla uyumlu bir şekilde yürütülmesini ve il bazında sekretarya ve koordinasyonunu sağlar.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c) Veri tabanına girilen her türlü bilgiden il müdürlükleri sorumludur. </w:t>
      </w:r>
      <w:r>
        <w:rPr>
          <w:rStyle w:val="grame"/>
          <w:color w:val="000000"/>
          <w:sz w:val="18"/>
          <w:szCs w:val="18"/>
        </w:rPr>
        <w:t>İstatistiki</w:t>
      </w:r>
      <w:r>
        <w:rPr>
          <w:color w:val="000000"/>
          <w:sz w:val="18"/>
          <w:szCs w:val="18"/>
        </w:rPr>
        <w:t> açıdan yapılacak çalışmalara esas teşkil etmek üzere il müdürlükleri istenilen bilgileri ivedilikle ve zamanında veri tabanına girerler.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İl proje yürütme birimi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İl proje yürütme birimi;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Başvuru sahiplerine, başvuruların hazırlanması konusunda ihtiyaç duyulduğunda gerekli bilgilendirmeyi yapar.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Yatırım Konuları, Uygulama İlleri, Yatırımın Tamamlanma Süresi ve</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Başvuru Sahiplerinde Aranan Özellikler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Yatırım konuları ve uygulama illeri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8 –</w:t>
      </w:r>
      <w:r>
        <w:rPr>
          <w:color w:val="000000"/>
          <w:sz w:val="18"/>
          <w:szCs w:val="18"/>
        </w:rPr>
        <w:t> (1) Program aşağıdaki yedi adet yatırım konusunu kapsar: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Tarla içi damla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Tarla içi yağmurlama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c) Tarla içi mikro yağmurlama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ç) Tarla içi yüzey altı damla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d) Lineer veya </w:t>
      </w:r>
      <w:r>
        <w:rPr>
          <w:rStyle w:val="spelle"/>
          <w:color w:val="000000"/>
          <w:sz w:val="18"/>
          <w:szCs w:val="18"/>
        </w:rPr>
        <w:t>Center</w:t>
      </w:r>
      <w:r>
        <w:rPr>
          <w:color w:val="000000"/>
          <w:sz w:val="18"/>
          <w:szCs w:val="18"/>
        </w:rPr>
        <w:t> Pivot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e) Tamburlu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f) Güneş enerjili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Birinci fıkrada belirtilen yatırım konuları kapsamında Program tüm illerde uygulanır.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Yatırımların tamamlanma süresi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b/>
          <w:bCs/>
          <w:color w:val="000000"/>
          <w:sz w:val="18"/>
          <w:szCs w:val="18"/>
        </w:rPr>
        <w:t>MADDE 9 –</w:t>
      </w:r>
      <w:r>
        <w:rPr>
          <w:rStyle w:val="grame"/>
          <w:color w:val="000000"/>
          <w:sz w:val="18"/>
          <w:szCs w:val="18"/>
        </w:rPr>
        <w:t>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Pr>
          <w:color w:val="000000"/>
          <w:sz w:val="18"/>
          <w:szCs w:val="18"/>
        </w:rPr>
        <w:t>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Başvuru sahiplerinde aranan özellikler ve sorumlulukları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10 –</w:t>
      </w:r>
      <w:r>
        <w:rPr>
          <w:color w:val="000000"/>
          <w:sz w:val="18"/>
          <w:szCs w:val="18"/>
        </w:rPr>
        <w:t> (1) Bakanlık tarafından oluşturulan güncel Çiftçi Kayıt Sistemine kayıtlı olmak şartıyla, başvuru sahibi 8 inci maddenin birinci fıkrasında belirtilen yatırım konularında başvuru yapabilir.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w:t>
      </w:r>
      <w:proofErr w:type="gramStart"/>
      <w:r>
        <w:rPr>
          <w:rStyle w:val="grame"/>
          <w:color w:val="000000"/>
          <w:sz w:val="18"/>
          <w:szCs w:val="18"/>
        </w:rPr>
        <w:t>13/1/2011</w:t>
      </w:r>
      <w:proofErr w:type="gramEnd"/>
      <w:r>
        <w:rPr>
          <w:color w:val="000000"/>
          <w:sz w:val="18"/>
          <w:szCs w:val="18"/>
        </w:rPr>
        <w:t> tarihli ve 6102 sayılı Türk Ticaret Kanununda tanımlanan kolektif şirket, limitet şirket ve anonim şirket şeklinde kurulmuş olan şirketler, ana sözleşmelerinde tarımsal üretim yapabileceklerinin belirtilmesi şartı ile tüzel kişilik olarak başvurabilir. </w:t>
      </w:r>
      <w:proofErr w:type="gramStart"/>
      <w:r>
        <w:rPr>
          <w:rStyle w:val="grame"/>
          <w:color w:val="000000"/>
          <w:sz w:val="18"/>
          <w:szCs w:val="18"/>
        </w:rPr>
        <w:t>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Pr>
          <w:color w:val="000000"/>
          <w:sz w:val="18"/>
          <w:szCs w:val="18"/>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Başvuru yapılan yıl dâhil olmak üzere son beş yıllık dönemde yürürlüğe giren </w:t>
      </w:r>
      <w:proofErr w:type="gramStart"/>
      <w:r>
        <w:rPr>
          <w:rStyle w:val="grame"/>
          <w:color w:val="000000"/>
          <w:sz w:val="18"/>
          <w:szCs w:val="18"/>
        </w:rPr>
        <w:t>8/3/2017</w:t>
      </w:r>
      <w:proofErr w:type="gramEnd"/>
      <w:r>
        <w:rPr>
          <w:color w:val="000000"/>
          <w:sz w:val="18"/>
          <w:szCs w:val="18"/>
        </w:rPr>
        <w:t xml:space="preserve"> tarihli ve 30001 sayılı Resmî </w:t>
      </w:r>
      <w:proofErr w:type="spellStart"/>
      <w:r>
        <w:rPr>
          <w:color w:val="000000"/>
          <w:sz w:val="18"/>
          <w:szCs w:val="18"/>
        </w:rPr>
        <w:t>Gazete’de</w:t>
      </w:r>
      <w:proofErr w:type="spellEnd"/>
      <w:r>
        <w:rPr>
          <w:color w:val="000000"/>
          <w:sz w:val="18"/>
          <w:szCs w:val="18"/>
        </w:rPr>
        <w:t xml:space="preserve"> yayımlanan T.C. Ziraat Bankası A.Ş. ve Tarım Kredi Kooperatiflerince Tarımsal Üretime Dair Düşük Faizli Yatırım ve İşletme Kredisi Kullandırılmasına İlişkin Uygulama Esasları Tebliği (Tebliğ No: 2017/15)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(7) Yatırımcılar, hibe sözleşmesi akdinden sonra, teklif ve kabul edilen mal alımını hibe sözleşmesi hükümlerine uygun olarak yapar.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Uygulanacak Hibe Desteği Tutarı, Oranı ve Hibe Desteği Verilecek</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Mal Alımı Gider Esasları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 tutarı ve oranı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11 –</w:t>
      </w:r>
      <w:r>
        <w:rPr>
          <w:color w:val="000000"/>
          <w:sz w:val="18"/>
          <w:szCs w:val="18"/>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Hibeye esas mal alım tutarı 1.000.000.-TL’yi geçemez. Mal alım bedellerinin, bu miktarı aşması durumunda, aşan kısım yatırımcı tarafından ayni katkı olarak karşılanır. </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Hibe sözleşmesinde belirlenen hibeye esas mal alım tutarı üst limit niteliğindedir. Hibenin nihai tutarı fiili gerçekleşmeler sonucunda ortaya çıkar.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Başvuru bütçeleri KDV hariç hazırlanır.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 verilecek uygun mal alımı giderlerine ilişkin şartlar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12 –</w:t>
      </w:r>
      <w:r>
        <w:rPr>
          <w:color w:val="000000"/>
          <w:sz w:val="18"/>
          <w:szCs w:val="18"/>
        </w:rPr>
        <w:t> (1) 8 inci maddenin birinci fıkrasında belirtilen yatırım konularına ilişkin bireysel sulama sistemlerinin alım giderleri aşağıda belirtilen hususlar çerçevesinde hibe desteği kapsamında değerlendirilir: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Yatırımcılar tarafından, bu Tebliğ kapsamında satın alınacak tüm mal alımları, tedarikçilerle yapılacak uygulama sözleşmesi kapsamında sağlanır ve hibeye esas mal alım bedelleri hibe sözleşmesinde belirtilen tutarı aşamaz.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Yatırımcılara, aşağıda yer alan bireysel sulama sistemi grupları için belirtilen deneme ve kontrollerin yapılması şartıyla, hibe desteği ödemesi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Tarla içi yağmurlama, mikro yağmurlama, damla sulama ve </w:t>
      </w:r>
      <w:proofErr w:type="spellStart"/>
      <w:r>
        <w:rPr>
          <w:rStyle w:val="spelle"/>
          <w:color w:val="000000"/>
          <w:sz w:val="18"/>
          <w:szCs w:val="18"/>
        </w:rPr>
        <w:t>yüzeyaltı</w:t>
      </w:r>
      <w:proofErr w:type="spellEnd"/>
      <w:r>
        <w:rPr>
          <w:color w:val="000000"/>
          <w:sz w:val="18"/>
          <w:szCs w:val="18"/>
        </w:rPr>
        <w:t> damla sulama sistemi kurulması ile güneş enerjili sulama sistemleri kurulması başvuruları kapsamında; güneş paneli, pompa, filtre, kontrol ünitesi, ana ve yan dallara ait borular, bağlantı </w:t>
      </w:r>
      <w:proofErr w:type="gramStart"/>
      <w:r>
        <w:rPr>
          <w:rStyle w:val="grame"/>
          <w:color w:val="000000"/>
          <w:sz w:val="18"/>
          <w:szCs w:val="18"/>
        </w:rPr>
        <w:t>ekipmanı</w:t>
      </w:r>
      <w:proofErr w:type="gramEnd"/>
      <w:r>
        <w:rPr>
          <w:color w:val="000000"/>
          <w:sz w:val="18"/>
          <w:szCs w:val="18"/>
        </w:rPr>
        <w:t>, vanalar, damlatıcı ve yağmurlama ekipmanı gibi sadece tarla içinde kullanılan malzemelerin başvuruya ait parsellerde sisteminin çalıştırılması, eksiksiz montaj kontrollerinin yapılması ve tespit tutanaklarının düzenlenmesi.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b) </w:t>
      </w:r>
      <w:r>
        <w:rPr>
          <w:rStyle w:val="spelle"/>
          <w:color w:val="000000"/>
          <w:sz w:val="18"/>
          <w:szCs w:val="18"/>
        </w:rPr>
        <w:t>Center</w:t>
      </w:r>
      <w:r>
        <w:rPr>
          <w:color w:val="000000"/>
          <w:sz w:val="18"/>
          <w:szCs w:val="18"/>
        </w:rPr>
        <w:t> </w:t>
      </w:r>
      <w:proofErr w:type="gramStart"/>
      <w:r>
        <w:rPr>
          <w:rStyle w:val="grame"/>
          <w:color w:val="000000"/>
          <w:sz w:val="18"/>
          <w:szCs w:val="18"/>
        </w:rPr>
        <w:t>pivot</w:t>
      </w:r>
      <w:proofErr w:type="gramEnd"/>
      <w:r>
        <w:rPr>
          <w:color w:val="000000"/>
          <w:sz w:val="18"/>
          <w:szCs w:val="18"/>
        </w:rPr>
        <w:t>, lineer ve tamburlu sistem yağmurlama sulama makinelerinin; yerinde çalıştırılıp, kontrollerinin yapılması ve tespit tutanaklarının düzenlenmesi.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Yatırımcılar ve ortakları tarafından sürekli çalıştırılan veya düzenli ya da dönüşümlü olarak işe alınmış kişiler ile kamu çalışanları ve kamu kurumları tedarikçi olamaz.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Başvuru kapsamında satın alınması planlanan mal ile ilgili teknik bilgiler, şartname şeklinde düzenlenerek başvuru ekinde sunulur.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Mal alım tutarının hibe desteği kısmı, kamu kaynakları kullanılarak karşılandığı için yatırımcılar tarafından sağlanması gereken katkı payının finansmanında hiçbir şekilde kamu kaynakları kullanılamaz.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(7) Hibeye esas proje tutarının yüzde birini aşmamak kaydı ile proje hazırlama giderleri hibe desteği kapsamındadır.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desteğine uygun olmayan mal alım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13 –</w:t>
      </w:r>
      <w:r>
        <w:rPr>
          <w:color w:val="000000"/>
          <w:sz w:val="18"/>
          <w:szCs w:val="18"/>
        </w:rPr>
        <w:t> (1) Hibe desteği verilmeyecek olan giderler şunlardır: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Her türlü borç ödemeleri,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Faizler,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c) Başka bir kamu kaynağından finanse edilen harcama ve giderler,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ç) Kur farkı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d) Makine ve </w:t>
      </w:r>
      <w:proofErr w:type="gramStart"/>
      <w:r>
        <w:rPr>
          <w:rStyle w:val="grame"/>
          <w:color w:val="000000"/>
          <w:sz w:val="18"/>
          <w:szCs w:val="18"/>
        </w:rPr>
        <w:t>ekipman</w:t>
      </w:r>
      <w:proofErr w:type="gramEnd"/>
      <w:r>
        <w:rPr>
          <w:color w:val="000000"/>
          <w:sz w:val="18"/>
          <w:szCs w:val="18"/>
        </w:rPr>
        <w:t> kira bedelleri,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e) Nakliye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f) Bankacılık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g) Denetim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ğ) KDV ve </w:t>
      </w:r>
      <w:r>
        <w:rPr>
          <w:rStyle w:val="spelle"/>
          <w:color w:val="000000"/>
          <w:sz w:val="18"/>
          <w:szCs w:val="18"/>
        </w:rPr>
        <w:t>ÖTV’de</w:t>
      </w:r>
      <w:r>
        <w:rPr>
          <w:color w:val="000000"/>
          <w:sz w:val="18"/>
          <w:szCs w:val="18"/>
        </w:rPr>
        <w:t> dâhil iade alınan veya alınacak tüm vergiler,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h) İkinci el/kullanılmış mal alım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ı) Eğitim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i) Üretim tarihi, başvuru yapılan yıl </w:t>
      </w:r>
      <w:proofErr w:type="gramStart"/>
      <w:r>
        <w:rPr>
          <w:rStyle w:val="grame"/>
          <w:color w:val="000000"/>
          <w:sz w:val="18"/>
          <w:szCs w:val="18"/>
        </w:rPr>
        <w:t>dahil</w:t>
      </w:r>
      <w:proofErr w:type="gramEnd"/>
      <w:r>
        <w:rPr>
          <w:color w:val="000000"/>
          <w:sz w:val="18"/>
          <w:szCs w:val="18"/>
        </w:rPr>
        <w:t> olmak üzere son iki yıldan önce olan bireysel sulama sisteminin alım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j) Faturası olmayan ve başvuru tarihinden önce veya sözleşmede belirtilen mal alımının tamamlanma tarihinden sonra faturalanmış giderler,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k) Güncel Uygulama Rehberinde belirtilen ve yatırımcıların tedarikçilerden temin edeceği teknik belgeler içinde yer alan belgelerden eksiği bulunan satın alma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l) Tarlaya montajı yapılmayan ve eksik teslim edilen bireysel sulama sistemi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%50’sini aşamaz, aşması durumunda artan kısım yatırımcı tarafından ayni katkı olarak karşılanır.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Pr>
          <w:rStyle w:val="grame"/>
          <w:color w:val="000000"/>
          <w:sz w:val="18"/>
          <w:szCs w:val="18"/>
        </w:rPr>
        <w:t>kriterlere</w:t>
      </w:r>
      <w:proofErr w:type="gramEnd"/>
      <w:r>
        <w:rPr>
          <w:color w:val="000000"/>
          <w:sz w:val="18"/>
          <w:szCs w:val="18"/>
        </w:rPr>
        <w:t>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BEŞİNCİ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Başvurular, Değerlendirme ve Değerlendirme Nihai Kararı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Başvuru şekli, yeri ve zamanı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14 –</w:t>
      </w:r>
      <w:r>
        <w:rPr>
          <w:color w:val="000000"/>
          <w:sz w:val="18"/>
          <w:szCs w:val="18"/>
        </w:rPr>
        <w:t> (1) Başvuru dosyası, 8 inci maddenin birinci fıkrasında belirtilen bireysel sulama sistemi alımlarını gerçekleştirmek amacıyla, güncel Uygulama Rehberinde yer alan başvuru formu ve eklerine uygun olarak hazırlanır.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Başvuruya esas projeler, </w:t>
      </w:r>
      <w:proofErr w:type="gramStart"/>
      <w:r>
        <w:rPr>
          <w:rStyle w:val="grame"/>
          <w:color w:val="000000"/>
          <w:sz w:val="18"/>
          <w:szCs w:val="18"/>
        </w:rPr>
        <w:t>18/12/1991</w:t>
      </w:r>
      <w:proofErr w:type="gramEnd"/>
      <w:r>
        <w:rPr>
          <w:color w:val="000000"/>
          <w:sz w:val="18"/>
          <w:szCs w:val="18"/>
        </w:rPr>
        <w:t> tarihli ve 91/2526 sayılı Bakanlar Kurulu Kararı ile yürürlüğe konulan Ziraat Mühendislerinin Görev ve Yetkilerine İlişkin Tüzük hükümlerine göre yetkili ziraat mühendislerince hazırlanmış olmalıdır.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Başvuru için su kaynağı çeşidine göre alınması gerekli izin belgeleri şunlardır: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Yerüstü su kaynakları için ilgili kurumdan alınacak Su Kaynağı Kullanım İzni/Tahsis Belgesi,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Yeraltı su kaynakları için ilgili kurumdan alınacak Yeraltı Suyu Kullanma Belgesi.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w:t>
      </w:r>
      <w:proofErr w:type="gramStart"/>
      <w:r>
        <w:rPr>
          <w:rStyle w:val="grame"/>
          <w:color w:val="000000"/>
          <w:sz w:val="18"/>
          <w:szCs w:val="18"/>
        </w:rPr>
        <w:t>20/7/1961</w:t>
      </w:r>
      <w:proofErr w:type="gramEnd"/>
      <w:r>
        <w:rPr>
          <w:color w:val="000000"/>
          <w:sz w:val="18"/>
          <w:szCs w:val="18"/>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w:t>
      </w:r>
      <w:r>
        <w:rPr>
          <w:color w:val="000000"/>
          <w:sz w:val="18"/>
          <w:szCs w:val="18"/>
        </w:rPr>
        <w:lastRenderedPageBreak/>
        <w:t>sahibi adına Yeraltı Suyu Kullanma Belgesi olan kuyu mevcut ise kabul edilir. Satın alınan arazilerde bulunan kuyular için yapılacak başvurularda, arazinin yeni sahibi adına Yeraltı Suyu Kullanma Belgesi alınması gerekir.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Sulama birlikleri veya sulama kooperatifleri tarafından işletilen toplu basınçlı sulama sistemlerinde yer alan </w:t>
      </w:r>
      <w:proofErr w:type="spellStart"/>
      <w:r>
        <w:rPr>
          <w:rStyle w:val="spelle"/>
          <w:color w:val="000000"/>
          <w:sz w:val="18"/>
          <w:szCs w:val="18"/>
        </w:rPr>
        <w:t>hidrantların</w:t>
      </w:r>
      <w:proofErr w:type="spellEnd"/>
      <w:r>
        <w:rPr>
          <w:color w:val="000000"/>
          <w:sz w:val="18"/>
          <w:szCs w:val="18"/>
        </w:rPr>
        <w:t> birden fazla çiftçiye tahsis edilmesi durumunda, sulama birliği veya sulama kooperatifinden su kullanım izin belgesi alınması şartıyla aynı </w:t>
      </w:r>
      <w:proofErr w:type="spellStart"/>
      <w:r>
        <w:rPr>
          <w:rStyle w:val="spelle"/>
          <w:color w:val="000000"/>
          <w:sz w:val="18"/>
          <w:szCs w:val="18"/>
        </w:rPr>
        <w:t>hidrant</w:t>
      </w:r>
      <w:proofErr w:type="spellEnd"/>
      <w:r>
        <w:rPr>
          <w:color w:val="000000"/>
          <w:sz w:val="18"/>
          <w:szCs w:val="18"/>
        </w:rPr>
        <w:t> için birden fazla başvuru yapılabilir. Ancak, tahsis edilen debilerin toplamı, her bir </w:t>
      </w:r>
      <w:proofErr w:type="spellStart"/>
      <w:r>
        <w:rPr>
          <w:rStyle w:val="spelle"/>
          <w:color w:val="000000"/>
          <w:sz w:val="18"/>
          <w:szCs w:val="18"/>
        </w:rPr>
        <w:t>hidrant</w:t>
      </w:r>
      <w:proofErr w:type="spellEnd"/>
      <w:r>
        <w:rPr>
          <w:color w:val="000000"/>
          <w:sz w:val="18"/>
          <w:szCs w:val="18"/>
        </w:rPr>
        <w:t> için toplu basınçlı sulama sisteminin projesinde belirtilen debinin üzerinde olması durumunda bu belgeler uygun görülmez.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Su kaynağı çeşidine göre alınması gerekli izin belgelerinin güncel Uygulama Rehberinde belirtilen şartlarda temin edilmesi gerekir.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(7) Bu Tebliğ kapsamında yapılacak başvurular; Programın uygulama yılı itibarıyla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Başvuracak yatırımcılara sağlanacak bilgi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15 –</w:t>
      </w:r>
      <w:r>
        <w:rPr>
          <w:color w:val="000000"/>
          <w:sz w:val="18"/>
          <w:szCs w:val="18"/>
        </w:rPr>
        <w:t> (1) Bu Tebliğ kapsamında başvuru yapacaklar, başvuru konusunda il proje yürütme birimlerine müracaat ederek ihtiyaç duyulan bilgileri alabilirler.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İl proje yürütme birimlerince verilecek bilgiler, başvuru hazırlanmasında karşılaşılacak sorulara cevap vermekle sınırlı olacaktır. Bu bilgi, başvurunun kabul edilmesi konusunda bir taahhüt niteliği taşımaz.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İl proje yürütme birimlerinin, başvuru sahiplerine başvuru dosyası hazırlama sorumluluğu yoktur.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Başvuru sahipleri, güncel Uygulama Rehberi ve içinde yer alan başvuru formları ile bilgilendirici dokümanları il müdürlüğü veya Genel Müdürlük internet sayfasından temin edebilirler.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İl müdürlükleri tarafından düzenlenecek </w:t>
      </w:r>
      <w:proofErr w:type="spellStart"/>
      <w:r>
        <w:rPr>
          <w:rStyle w:val="spelle"/>
          <w:color w:val="000000"/>
          <w:sz w:val="18"/>
          <w:szCs w:val="18"/>
        </w:rPr>
        <w:t>çalıştay</w:t>
      </w:r>
      <w:proofErr w:type="spellEnd"/>
      <w:r>
        <w:rPr>
          <w:color w:val="000000"/>
          <w:sz w:val="18"/>
          <w:szCs w:val="18"/>
        </w:rPr>
        <w:t>, bilgilendirme toplantıları veya internet sayfası vasıtasıyla ilgililere bilgi aktarılabilir.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Başvuruların idari yönden incelenmesi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16 –</w:t>
      </w:r>
      <w:r>
        <w:rPr>
          <w:color w:val="000000"/>
          <w:sz w:val="18"/>
          <w:szCs w:val="18"/>
        </w:rPr>
        <w:t> (1) Başvurunun idari yönden incelenmesi il proje yürütme birimi tarafından yapılır. Gerektiğinde bu birime konu ile ilgili ilave personel il müdürlüğünce görevlendirilebilir.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Pr>
          <w:rStyle w:val="grame"/>
          <w:color w:val="000000"/>
          <w:sz w:val="18"/>
          <w:szCs w:val="18"/>
        </w:rPr>
        <w:t>kriterlerini</w:t>
      </w:r>
      <w:proofErr w:type="gramEnd"/>
      <w:r>
        <w:rPr>
          <w:color w:val="000000"/>
          <w:sz w:val="18"/>
          <w:szCs w:val="18"/>
        </w:rPr>
        <w:t> sağlamayan hususlar bir tutanağa bağlanarak başvuru reddedilir.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Başvuruların teknik inceleme ve değerlendirilmesi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17 –</w:t>
      </w:r>
      <w:r>
        <w:rPr>
          <w:color w:val="000000"/>
          <w:sz w:val="18"/>
          <w:szCs w:val="18"/>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Başvuru evraklarının teknik açıdan değerlendirilmesi ve incelenmesinde uygunluk </w:t>
      </w:r>
      <w:proofErr w:type="gramStart"/>
      <w:r>
        <w:rPr>
          <w:rStyle w:val="grame"/>
          <w:color w:val="000000"/>
          <w:sz w:val="18"/>
          <w:szCs w:val="18"/>
        </w:rPr>
        <w:t>kriterlerini</w:t>
      </w:r>
      <w:proofErr w:type="gramEnd"/>
      <w:r>
        <w:rPr>
          <w:color w:val="000000"/>
          <w:sz w:val="18"/>
          <w:szCs w:val="18"/>
        </w:rPr>
        <w:t> sağlamayan hususlar ve eksik başvurular bir tutanağa bağlanarak başvuru reddedilir.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Değerlendirme nihai kararı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18 –</w:t>
      </w:r>
      <w:r>
        <w:rPr>
          <w:color w:val="000000"/>
          <w:sz w:val="18"/>
          <w:szCs w:val="18"/>
        </w:rPr>
        <w:t>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İl müdürlüğünün bir başvuruyu reddetme ya da hibe vermeme kararı kesindir.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Değerlendirme sonuçlarının açıklanması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19 –</w:t>
      </w:r>
      <w:r>
        <w:rPr>
          <w:color w:val="000000"/>
          <w:sz w:val="18"/>
          <w:szCs w:val="18"/>
        </w:rPr>
        <w:t> (1) Son başvuru tarihi mesai bitimine kadar teslim edilen başvurular en fazla otuz günde il proje yürütme birimi tarafından incelenerek değerlendirilir. Değerlendirme </w:t>
      </w:r>
      <w:proofErr w:type="gramStart"/>
      <w:r>
        <w:rPr>
          <w:rStyle w:val="grame"/>
          <w:color w:val="000000"/>
          <w:sz w:val="18"/>
          <w:szCs w:val="18"/>
        </w:rPr>
        <w:t>kriterlerine</w:t>
      </w:r>
      <w:proofErr w:type="gramEnd"/>
      <w:r>
        <w:rPr>
          <w:color w:val="000000"/>
          <w:sz w:val="18"/>
          <w:szCs w:val="18"/>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w:t>
      </w:r>
      <w:r>
        <w:rPr>
          <w:color w:val="000000"/>
          <w:sz w:val="18"/>
          <w:szCs w:val="18"/>
        </w:rPr>
        <w:lastRenderedPageBreak/>
        <w:t>edilir. Onaylanan asil ve varsa yedek başvuru sahibi listeleri on gün süresince il müdürlüğü internet sitesinde ve duyuru panolarında yayımlanır, bu başvuru sahiplerine ayrıca yazılı tebligat yapılmaz.</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ALTINCI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Hibe Sözleşmesi, Uygulama ve Hibe Desteği Ödemesi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sözleşmesi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20 –</w:t>
      </w:r>
      <w:r>
        <w:rPr>
          <w:color w:val="000000"/>
          <w:sz w:val="18"/>
          <w:szCs w:val="18"/>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Hibe sözleşmesi, il müdürlüğü ile yatırımcı arasında iki adet olarak akdedilir. Taraflarca imzalanmış hibe sözleşmesinin bir adedi il müdürlüğünde, bir adedi de yatırımcı tarafından muhafaza edilir.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Süresi içerisinde hibe sözleşmesi imzalamayan başvuru sahipleri hibe desteğinden yararlandırılmazlar.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Bireysel sulama sistemi alımlarında yükümlülüklerin yerine getirilmemesi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21 –</w:t>
      </w:r>
      <w:r>
        <w:rPr>
          <w:color w:val="000000"/>
          <w:sz w:val="18"/>
          <w:szCs w:val="18"/>
        </w:rPr>
        <w:t> (1) Yatırımcı bu Tebliğ, güncel Uygulama Rehberi ve hibe sözleşmesi koşullarına uygun olarak hareket etmediği takdirde, il müdürlüğü hibe sözleşmesini fesheder.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Mal alım usul ve esasları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22 –</w:t>
      </w:r>
      <w:r>
        <w:rPr>
          <w:color w:val="000000"/>
          <w:sz w:val="18"/>
          <w:szCs w:val="18"/>
        </w:rPr>
        <w:t> (1) Yatırımcılar, yatırımın uygulamasında yapacakları her türlü mal alımını, başvuruda belirlediği ve ekinde verdiği teknik şartnameye uygun olarak yapar.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Yatırımcı, satın aldığı bireysel sulama sisteminin, başvuru yaptığı parselde montajının tamamlanmasından sonra alıma ait faturayı kestirir ve güncel Uygulama Rehberinde örneği yer alan Mal Teslim Tutanağını düzenletir.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 ödeme talebi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t>MADDE 23 –</w:t>
      </w:r>
      <w:r>
        <w:rPr>
          <w:color w:val="000000"/>
          <w:sz w:val="18"/>
          <w:szCs w:val="18"/>
        </w:rPr>
        <w:t> (1) Yatırımcılar, mal alımlarına ait fiili gerçekleşmelerden sonra ödeme taleplerini, </w:t>
      </w:r>
      <w:r>
        <w:rPr>
          <w:rStyle w:val="grame"/>
          <w:color w:val="000000"/>
          <w:sz w:val="18"/>
          <w:szCs w:val="18"/>
        </w:rPr>
        <w:t>4/1/1961</w:t>
      </w:r>
      <w:r>
        <w:rPr>
          <w:color w:val="000000"/>
          <w:sz w:val="18"/>
          <w:szCs w:val="18"/>
        </w:rPr>
        <w:t>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roofErr w:type="gramEnd"/>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(3) İl proje yürütme birimi; yatırımcının ödeme talebi tarihinden itibaren kırk beş gün içerisinde bireysel sulama sisteminin başvuruya ait parselde montaj kontrollerini yaparak tespit tutanaklarını düzenler.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 ödemeleri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24 –</w:t>
      </w:r>
      <w:r>
        <w:rPr>
          <w:color w:val="000000"/>
          <w:sz w:val="18"/>
          <w:szCs w:val="18"/>
        </w:rPr>
        <w:t> (1) Ödemeler bütçe serbestliği çerçevesinde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Hibe ödemesi; yatırımcı gerçek kişi ise T.C. kimlik numarasına, tüzel kişi ise vergi numarasına göre yatırımcı adına Bankadaki hesaba gönderilir.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Hibe ödemeleri, Türk Lirası olarak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Haksız yere yapılan destekleme ödemeleri, ödeme tarihinden itibaren </w:t>
      </w:r>
      <w:proofErr w:type="gramStart"/>
      <w:r>
        <w:rPr>
          <w:rStyle w:val="grame"/>
          <w:color w:val="000000"/>
          <w:sz w:val="18"/>
          <w:szCs w:val="18"/>
        </w:rPr>
        <w:t>21/7/1953</w:t>
      </w:r>
      <w:proofErr w:type="gramEnd"/>
      <w:r>
        <w:rPr>
          <w:color w:val="000000"/>
          <w:sz w:val="18"/>
          <w:szCs w:val="18"/>
        </w:rPr>
        <w:t>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Programdan sağlanan malların mülkiyeti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b/>
          <w:bCs/>
          <w:color w:val="000000"/>
          <w:sz w:val="18"/>
          <w:szCs w:val="18"/>
        </w:rPr>
        <w:t>MADDE 25 –</w:t>
      </w:r>
      <w:r>
        <w:rPr>
          <w:rStyle w:val="grame"/>
          <w:color w:val="000000"/>
          <w:sz w:val="18"/>
          <w:szCs w:val="18"/>
        </w:rPr>
        <w:t> (1) Yatırımcı, hibe sözleşmesi kapsamında sağlanmış bireysel sulama sisteminin mülkiyetini, yerini ve amacını yatırımın bitiminden sonra 8 inci maddede yer alan (a), (b), (c) ve (ç) bentlerinde yer alan yatırım konuları için üç yıl, (d), (e) ve (f) bentlerinde yer alan yatırım konularında ise beş yıl sonrasına kadar değiştiremez. </w:t>
      </w:r>
      <w:proofErr w:type="gramEnd"/>
      <w:r>
        <w:rPr>
          <w:color w:val="000000"/>
          <w:sz w:val="18"/>
          <w:szCs w:val="18"/>
        </w:rPr>
        <w:t>Bu amaçla, il müdürlükleri yılda en az bir kere olmak üzere sulama sezonunda yatırımları yerinde kontrol eder ve tutanağa bağlar.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YEDİNCİ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Denetim</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26 –</w:t>
      </w:r>
      <w:r>
        <w:rPr>
          <w:color w:val="000000"/>
          <w:sz w:val="18"/>
          <w:szCs w:val="18"/>
        </w:rPr>
        <w:t> (1) Bu Tebliğ kapsamında yapılan tüm işlemler Bakanlık tarafından denetlenir. Bu denetimler sırasında yapılan işlemlere ait talep edilen tüm bilgi ve belgeler il proje yürütme birimi elemanlarınca sunulur.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Program kapsamındaki kaynakların usulsüz kullanılması, israfı veya heba edilmesi durumunda ilgililer hakkında gerekli inceleme ve soruşturma Bakanlıkça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Programın uygulanmasına ilişkin yayınlar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27 –</w:t>
      </w:r>
      <w:r>
        <w:rPr>
          <w:color w:val="000000"/>
          <w:sz w:val="18"/>
          <w:szCs w:val="18"/>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tebliğ</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28 –</w:t>
      </w:r>
      <w:r>
        <w:rPr>
          <w:color w:val="000000"/>
          <w:sz w:val="18"/>
          <w:szCs w:val="18"/>
        </w:rPr>
        <w:t> (1) </w:t>
      </w:r>
      <w:proofErr w:type="gramStart"/>
      <w:r>
        <w:rPr>
          <w:rStyle w:val="grame"/>
          <w:color w:val="000000"/>
          <w:sz w:val="18"/>
          <w:szCs w:val="18"/>
        </w:rPr>
        <w:t>29/4/2016</w:t>
      </w:r>
      <w:proofErr w:type="gramEnd"/>
      <w:r>
        <w:rPr>
          <w:color w:val="000000"/>
          <w:sz w:val="18"/>
          <w:szCs w:val="18"/>
        </w:rPr>
        <w:t xml:space="preserve"> tarihli ve 29698 sayılı Resmî </w:t>
      </w:r>
      <w:proofErr w:type="spellStart"/>
      <w:r>
        <w:rPr>
          <w:color w:val="000000"/>
          <w:sz w:val="18"/>
          <w:szCs w:val="18"/>
        </w:rPr>
        <w:t>Gazete’de</w:t>
      </w:r>
      <w:proofErr w:type="spellEnd"/>
      <w:r>
        <w:rPr>
          <w:color w:val="000000"/>
          <w:sz w:val="18"/>
          <w:szCs w:val="18"/>
        </w:rPr>
        <w:t xml:space="preserve"> yayımlanan Kırsal Kalkınma Destekleri Kapsamında Bireysel Sulama Sistemlerinin Desteklenmesi Hakkında Tebliğ (Tebliğ No: 2016/13) yürürlükten kaldırılmıştır.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29 –</w:t>
      </w:r>
      <w:r>
        <w:rPr>
          <w:color w:val="000000"/>
          <w:sz w:val="18"/>
          <w:szCs w:val="18"/>
        </w:rPr>
        <w:t> (1) Bu Tebliğ yayımı tarihinde yürürlüğe girer.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30 –</w:t>
      </w:r>
      <w:r>
        <w:rPr>
          <w:color w:val="000000"/>
          <w:sz w:val="18"/>
          <w:szCs w:val="18"/>
        </w:rPr>
        <w:t> (1) Bu Tebliğ hükümlerini Gıda, Tarım ve Hayvancılık Bakanı yürütür.</w:t>
      </w:r>
    </w:p>
    <w:p w:rsidR="002F6138" w:rsidRDefault="002F6138"/>
    <w:sectPr w:rsidR="002F6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38"/>
    <w:rsid w:val="002F6138"/>
    <w:rsid w:val="004E0B6D"/>
    <w:rsid w:val="00ED3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F6138"/>
  </w:style>
  <w:style w:type="character" w:customStyle="1" w:styleId="spelle">
    <w:name w:val="spelle"/>
    <w:basedOn w:val="VarsaylanParagrafYazTipi"/>
    <w:rsid w:val="002F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F6138"/>
  </w:style>
  <w:style w:type="character" w:customStyle="1" w:styleId="spelle">
    <w:name w:val="spelle"/>
    <w:basedOn w:val="VarsaylanParagrafYazTipi"/>
    <w:rsid w:val="002F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88769">
      <w:bodyDiv w:val="1"/>
      <w:marLeft w:val="0"/>
      <w:marRight w:val="0"/>
      <w:marTop w:val="0"/>
      <w:marBottom w:val="0"/>
      <w:divBdr>
        <w:top w:val="none" w:sz="0" w:space="0" w:color="auto"/>
        <w:left w:val="none" w:sz="0" w:space="0" w:color="auto"/>
        <w:bottom w:val="none" w:sz="0" w:space="0" w:color="auto"/>
        <w:right w:val="none" w:sz="0" w:space="0" w:color="auto"/>
      </w:divBdr>
    </w:div>
    <w:div w:id="15543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BCB94-7B24-436F-B588-3AF6ED769660}"/>
</file>

<file path=customXml/itemProps2.xml><?xml version="1.0" encoding="utf-8"?>
<ds:datastoreItem xmlns:ds="http://schemas.openxmlformats.org/officeDocument/2006/customXml" ds:itemID="{B2C113BF-C172-443A-A1C4-0347F9BE161F}"/>
</file>

<file path=customXml/itemProps3.xml><?xml version="1.0" encoding="utf-8"?>
<ds:datastoreItem xmlns:ds="http://schemas.openxmlformats.org/officeDocument/2006/customXml" ds:itemID="{15A9BFF0-D35C-4F4B-B82F-23960E62496C}"/>
</file>

<file path=docProps/app.xml><?xml version="1.0" encoding="utf-8"?>
<Properties xmlns="http://schemas.openxmlformats.org/officeDocument/2006/extended-properties" xmlns:vt="http://schemas.openxmlformats.org/officeDocument/2006/docPropsVTypes">
  <Template>Normal</Template>
  <TotalTime>1</TotalTime>
  <Pages>7</Pages>
  <Words>5073</Words>
  <Characters>28921</Characters>
  <Application>Microsoft Office Word</Application>
  <DocSecurity>0</DocSecurity>
  <Lines>241</Lines>
  <Paragraphs>67</Paragraphs>
  <ScaleCrop>false</ScaleCrop>
  <Company/>
  <LinksUpToDate>false</LinksUpToDate>
  <CharactersWithSpaces>33927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ATEŞ</dc:creator>
  <cp:lastModifiedBy>Gülay ATEŞ</cp:lastModifiedBy>
  <cp:revision>1</cp:revision>
  <dcterms:created xsi:type="dcterms:W3CDTF">2017-12-08T12:12:00Z</dcterms:created>
  <dcterms:modified xsi:type="dcterms:W3CDTF">2017-12-08T12:13:00Z</dcterms:modified>
</cp:coreProperties>
</file>