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0A" w:rsidRPr="00DA050E" w:rsidRDefault="00482A0A" w:rsidP="00482A0A">
      <w:pPr>
        <w:spacing w:line="240" w:lineRule="exact"/>
        <w:ind w:firstLine="68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YEM AMAÇLI SU</w:t>
      </w:r>
      <w:r w:rsidR="00374387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ÜRÜNLERİ AVCILIĞINA YÖNELIK USU</w:t>
      </w:r>
      <w:r w:rsidRPr="00DA0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>L VE ESASLARA</w:t>
      </w:r>
    </w:p>
    <w:p w:rsidR="00482A0A" w:rsidRPr="00DA050E" w:rsidRDefault="00482A0A" w:rsidP="00482A0A">
      <w:pPr>
        <w:spacing w:after="28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İLİŞKİ</w:t>
      </w:r>
      <w:r w:rsidRPr="00DA0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>N DÜZENLEME</w:t>
      </w:r>
    </w:p>
    <w:p w:rsidR="00482A0A" w:rsidRDefault="00482A0A" w:rsidP="00482A0A">
      <w:pPr>
        <w:spacing w:line="240" w:lineRule="exact"/>
        <w:ind w:firstLine="68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DA0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>Amaç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, Kapsam, Dayanak ve Tanımlar</w:t>
      </w:r>
    </w:p>
    <w:p w:rsidR="00482A0A" w:rsidRDefault="00482A0A" w:rsidP="00482A0A">
      <w:pPr>
        <w:spacing w:line="240" w:lineRule="exact"/>
        <w:ind w:firstLine="680"/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482A0A" w:rsidRDefault="00482A0A" w:rsidP="00482A0A">
      <w:pPr>
        <w:spacing w:line="240" w:lineRule="exact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Amaç ve Kapsam</w:t>
      </w:r>
    </w:p>
    <w:p w:rsidR="00482A0A" w:rsidRPr="00DA050E" w:rsidRDefault="00482A0A" w:rsidP="00482A0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1 -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Balık yemi için kullanılacak su ürünleri ile bu ürünleri toplanacağı alanlar, toplama yöntemi, günlük toplanacak miktar ve zamanın belirlenmesidir.</w:t>
      </w:r>
    </w:p>
    <w:p w:rsidR="00482A0A" w:rsidRPr="00DA050E" w:rsidRDefault="00482A0A" w:rsidP="00482A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DA050E">
        <w:rPr>
          <w:rFonts w:ascii="Times New Roman" w:eastAsia="Arial" w:hAnsi="Times New Roman" w:cs="Times New Roman"/>
          <w:b/>
          <w:color w:val="000000"/>
          <w:sz w:val="24"/>
          <w:szCs w:val="24"/>
        </w:rPr>
        <w:t>Dayanak:</w:t>
      </w:r>
    </w:p>
    <w:p w:rsidR="00482A0A" w:rsidRPr="00B568B1" w:rsidRDefault="00482A0A" w:rsidP="00482A0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2 -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22.03.1971 tarihli ve 1380 Sayılı Su Ürünleri Kanunu, 10.03.1995 tarihli ve 22223 sayılı Resmi Gazete'de yayımlanan Su Ürünleri Yönetm</w:t>
      </w:r>
      <w:r w:rsidR="009E2FEA">
        <w:rPr>
          <w:rFonts w:ascii="Times New Roman" w:eastAsia="Arial" w:hAnsi="Times New Roman" w:cs="Times New Roman"/>
          <w:color w:val="000000"/>
          <w:sz w:val="24"/>
          <w:szCs w:val="24"/>
        </w:rPr>
        <w:t>eliğine Dayanılarak Yayımlanan 6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/1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Numaralı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Ticari Amaçlı Su Ürünleri Avcılığını Düzenleyen Tebliğ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’in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(Tebliğ No:2</w:t>
      </w:r>
      <w:r w:rsidR="009E2FEA">
        <w:rPr>
          <w:rFonts w:ascii="Times New Roman" w:eastAsia="Arial" w:hAnsi="Times New Roman" w:cs="Times New Roman"/>
          <w:color w:val="000000"/>
          <w:sz w:val="24"/>
          <w:szCs w:val="24"/>
        </w:rPr>
        <w:t>024/20) 33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. maddesine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dayanılarak hazırlanmıştır.</w:t>
      </w:r>
    </w:p>
    <w:p w:rsidR="00482A0A" w:rsidRPr="00482A0A" w:rsidRDefault="00482A0A" w:rsidP="00482A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 w:rsidRPr="00482A0A">
        <w:rPr>
          <w:rFonts w:ascii="Times New Roman" w:eastAsia="Arial" w:hAnsi="Times New Roman" w:cs="Times New Roman"/>
          <w:b/>
          <w:color w:val="000000"/>
          <w:sz w:val="24"/>
          <w:szCs w:val="24"/>
        </w:rPr>
        <w:t>Tanımlar:</w:t>
      </w:r>
    </w:p>
    <w:p w:rsidR="00482A0A" w:rsidRPr="00482A0A" w:rsidRDefault="00482A0A" w:rsidP="00482A0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3 – </w:t>
      </w: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>Bu düzenlemede geçen;</w:t>
      </w:r>
    </w:p>
    <w:p w:rsidR="00482A0A" w:rsidRPr="00482A0A" w:rsidRDefault="00482A0A" w:rsidP="00482A0A">
      <w:pPr>
        <w:spacing w:line="24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a) Sülünes: Canlı yem olarak kullanılan </w:t>
      </w:r>
      <w:r w:rsidR="00AC3349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Bivalvia </w:t>
      </w:r>
      <w:r w:rsidR="00AC3349">
        <w:rPr>
          <w:rFonts w:ascii="Times New Roman" w:eastAsia="Arial" w:hAnsi="Times New Roman" w:cs="Times New Roman"/>
          <w:color w:val="000000"/>
          <w:sz w:val="24"/>
          <w:szCs w:val="24"/>
        </w:rPr>
        <w:t>sınıfına (sülüne</w:t>
      </w:r>
      <w:r w:rsidR="00046044">
        <w:rPr>
          <w:rFonts w:ascii="Times New Roman" w:eastAsia="Arial" w:hAnsi="Times New Roman" w:cs="Times New Roman"/>
          <w:color w:val="000000"/>
          <w:sz w:val="24"/>
          <w:szCs w:val="24"/>
        </w:rPr>
        <w:t>s</w:t>
      </w:r>
      <w:r w:rsidR="00AC334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vd.)</w:t>
      </w: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dahil türleri,</w:t>
      </w:r>
    </w:p>
    <w:p w:rsidR="00482A0A" w:rsidRPr="00482A0A" w:rsidRDefault="00482A0A" w:rsidP="00482A0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b) Mamun: Canlı yem olarak kullanılan </w:t>
      </w:r>
      <w:r w:rsidR="00AC3349" w:rsidRPr="00AC3349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Crustacea</w:t>
      </w:r>
      <w:r w:rsidRPr="00482A0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AC3349">
        <w:rPr>
          <w:rFonts w:ascii="Times New Roman" w:eastAsia="Arial" w:hAnsi="Times New Roman" w:cs="Times New Roman"/>
          <w:color w:val="000000"/>
          <w:sz w:val="24"/>
          <w:szCs w:val="24"/>
        </w:rPr>
        <w:t>sınıfına (mamun, yengeç vd.)</w:t>
      </w: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dahil türleri</w:t>
      </w:r>
      <w:r w:rsidRPr="00482A0A">
        <w:rPr>
          <w:rFonts w:ascii="Times New Roman" w:hAnsi="Times New Roman" w:cs="Times New Roman"/>
          <w:sz w:val="24"/>
          <w:szCs w:val="24"/>
        </w:rPr>
        <w:t>,</w:t>
      </w:r>
    </w:p>
    <w:p w:rsidR="00482A0A" w:rsidRPr="00482A0A" w:rsidRDefault="00482A0A" w:rsidP="00482A0A">
      <w:pPr>
        <w:spacing w:after="280" w:line="240" w:lineRule="exact"/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>c) Madya: Canlı yem olarak kullanılan</w:t>
      </w:r>
      <w:r w:rsidRPr="00482A0A">
        <w:rPr>
          <w:rFonts w:ascii="Times New Roman" w:hAnsi="Times New Roman" w:cs="Times New Roman"/>
          <w:color w:val="202122"/>
          <w:sz w:val="24"/>
          <w:szCs w:val="24"/>
        </w:rPr>
        <w:t> </w:t>
      </w:r>
      <w:hyperlink r:id="rId5" w:tooltip="Muricidae" w:history="1">
        <w:r w:rsidR="00AC3349">
          <w:rPr>
            <w:rStyle w:val="Kpr"/>
            <w:rFonts w:ascii="Times New Roman" w:hAnsi="Times New Roman" w:cs="Times New Roman"/>
            <w:i/>
            <w:color w:val="auto"/>
            <w:sz w:val="24"/>
            <w:szCs w:val="24"/>
            <w:u w:val="none"/>
          </w:rPr>
          <w:t>Gastropoda</w:t>
        </w:r>
      </w:hyperlink>
      <w:r w:rsidR="00FC696A">
        <w:rPr>
          <w:rStyle w:val="Kpr"/>
          <w:rFonts w:ascii="Times New Roman" w:hAnsi="Times New Roman" w:cs="Times New Roman"/>
          <w:color w:val="auto"/>
          <w:sz w:val="24"/>
          <w:szCs w:val="24"/>
          <w:u w:val="none"/>
        </w:rPr>
        <w:t xml:space="preserve"> sınıfına (madya vd.)</w:t>
      </w:r>
      <w:r w:rsidRPr="00482A0A">
        <w:rPr>
          <w:rFonts w:ascii="Times New Roman" w:hAnsi="Times New Roman" w:cs="Times New Roman"/>
          <w:sz w:val="24"/>
          <w:szCs w:val="24"/>
        </w:rPr>
        <w:t xml:space="preserve"> dahil türleri,</w:t>
      </w:r>
    </w:p>
    <w:p w:rsidR="00482A0A" w:rsidRPr="00482A0A" w:rsidRDefault="00482A0A" w:rsidP="00482A0A">
      <w:pPr>
        <w:spacing w:after="280" w:line="240" w:lineRule="exact"/>
        <w:rPr>
          <w:rFonts w:ascii="Times New Roman" w:hAnsi="Times New Roman" w:cs="Times New Roman"/>
          <w:sz w:val="24"/>
          <w:szCs w:val="24"/>
        </w:rPr>
      </w:pP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d) Boru Kurdu: Canlı yem olarak kullanılan </w:t>
      </w:r>
      <w:r w:rsidR="00FC696A" w:rsidRPr="00FC696A">
        <w:rPr>
          <w:rFonts w:ascii="Times New Roman" w:hAnsi="Times New Roman" w:cs="Times New Roman"/>
          <w:i/>
          <w:color w:val="474747"/>
          <w:sz w:val="24"/>
          <w:szCs w:val="21"/>
          <w:shd w:val="clear" w:color="auto" w:fill="FFFFFF"/>
        </w:rPr>
        <w:t>Polychaeta</w:t>
      </w:r>
      <w:r w:rsidRPr="00482A0A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</w:t>
      </w:r>
      <w:r w:rsidR="00FC696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sınıfına (boru kurdu, marul kurdu, çamur kurdu, kum kurdu vd.)</w:t>
      </w:r>
      <w:r w:rsidRPr="00482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dahil türleri,</w:t>
      </w:r>
    </w:p>
    <w:p w:rsidR="00482A0A" w:rsidRPr="00482A0A" w:rsidRDefault="00482A0A" w:rsidP="00482A0A">
      <w:pPr>
        <w:spacing w:after="280" w:line="240" w:lineRule="exac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e) Yengeç: Canlı yem olarak kullanılan </w:t>
      </w:r>
      <w:r w:rsidR="00FC696A" w:rsidRPr="00AC3349">
        <w:rPr>
          <w:rFonts w:ascii="Times New Roman" w:hAnsi="Times New Roman" w:cs="Times New Roman"/>
          <w:i/>
          <w:sz w:val="24"/>
          <w:szCs w:val="21"/>
          <w:shd w:val="clear" w:color="auto" w:fill="FFFFFF"/>
        </w:rPr>
        <w:t>Crustacea</w:t>
      </w:r>
      <w:r w:rsidR="00FC696A" w:rsidRPr="00482A0A">
        <w:rPr>
          <w:rFonts w:ascii="Times New Roman" w:eastAsia="Arial" w:hAnsi="Times New Roman" w:cs="Times New Roman"/>
          <w:i/>
          <w:color w:val="000000"/>
          <w:sz w:val="24"/>
          <w:szCs w:val="24"/>
        </w:rPr>
        <w:t xml:space="preserve"> 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sınıfına (mamun, yengeç vd.)</w:t>
      </w:r>
      <w:r w:rsidRPr="00482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dahil türleri,</w:t>
      </w:r>
    </w:p>
    <w:p w:rsidR="00482A0A" w:rsidRDefault="00482A0A" w:rsidP="00482A0A">
      <w:pPr>
        <w:spacing w:after="280" w:line="240" w:lineRule="exac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82A0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ifade eder.</w:t>
      </w:r>
    </w:p>
    <w:p w:rsidR="00482A0A" w:rsidRPr="00615653" w:rsidRDefault="00482A0A" w:rsidP="00482A0A">
      <w:pPr>
        <w:spacing w:line="240" w:lineRule="exac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Mamun Avcılığı</w:t>
      </w:r>
    </w:p>
    <w:p w:rsidR="00482A0A" w:rsidRPr="005F7853" w:rsidRDefault="00482A0A" w:rsidP="00482A0A">
      <w:pPr>
        <w:spacing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4 - </w:t>
      </w:r>
      <w:r w:rsidRPr="005F7853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) 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Mart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- 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1 Mayıs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tarihleri arasında mamun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avcılığı yasaktır. Bu tarihler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arasında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Nakil/Menşe belgesi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düzenlenmez.</w:t>
      </w:r>
    </w:p>
    <w:p w:rsidR="00482A0A" w:rsidRPr="00DA050E" w:rsidRDefault="00482A0A" w:rsidP="00482A0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2) Mamun avcılığında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ışık kaynağı kullanılması yasaktır.</w:t>
      </w:r>
    </w:p>
    <w:p w:rsidR="00482A0A" w:rsidRDefault="00482A0A" w:rsidP="00482A0A">
      <w:pPr>
        <w:spacing w:line="24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 batımı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gün doğumu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arasında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mamun avcılığı yasaktır.</w:t>
      </w:r>
    </w:p>
    <w:p w:rsidR="00482A0A" w:rsidRPr="00DA050E" w:rsidRDefault="00E00002" w:rsidP="00482A0A">
      <w:pPr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) Avcılık esnasında gergi diye tabir edilen daire şeklinde belirlenen çalışma alanı 10 m yarıçapından büyük olamaz, kullanılan gergiler avcılık saati dışında denizde bırakılamaz.</w:t>
      </w:r>
    </w:p>
    <w:p w:rsidR="00482A0A" w:rsidRPr="00DA050E" w:rsidRDefault="00E00002" w:rsidP="00482A0A">
      <w:pPr>
        <w:spacing w:after="2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ünlük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avlanma limiti kişi başı 20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kg ile sınırlandırılmıştır.</w:t>
      </w:r>
    </w:p>
    <w:p w:rsidR="00482A0A" w:rsidRDefault="00E00002" w:rsidP="00482A0A">
      <w:pPr>
        <w:spacing w:after="280" w:line="24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İlimiz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Çiğli, Sasalı,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Tuzla</w:t>
      </w:r>
      <w:r w:rsidR="00482A0A" w:rsidRPr="00463DF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Bölgesinde</w:t>
      </w:r>
      <w:r w:rsidR="00482A0A" w:rsidRPr="00463DF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(38°27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52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'K, 27°02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02'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D),</w:t>
      </w:r>
      <w:r w:rsidR="00482A0A" w:rsidRPr="00463DF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(38°25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40'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K,</w:t>
      </w:r>
      <w:r w:rsidR="00482A0A" w:rsidRPr="00463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26°56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38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'D),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(38°30'14''K,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26°53'01''D)</w:t>
      </w:r>
      <w:r w:rsidR="00482A0A" w:rsidRPr="00463D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kalan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hattında,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Aliağa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İlçesi, Şakran</w:t>
      </w:r>
      <w:r w:rsidR="00482A0A" w:rsidRPr="00463D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mevkiinde</w:t>
      </w:r>
      <w:r w:rsidR="00482A0A" w:rsidRPr="00463D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(38°56'14.69"K,</w:t>
      </w:r>
      <w:r w:rsidR="00482A0A" w:rsidRPr="00463D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27°2'45.29"D),</w:t>
      </w:r>
      <w:r w:rsidR="00482A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(38°54'48.69"K,</w:t>
      </w:r>
      <w:r w:rsidR="00482A0A" w:rsidRPr="00463D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8.36</w:t>
      </w:r>
      <w:r w:rsidR="00482A0A" w:rsidRPr="00463DF1">
        <w:rPr>
          <w:rFonts w:ascii="Times New Roman" w:hAnsi="Times New Roman" w:cs="Times New Roman"/>
          <w:sz w:val="24"/>
          <w:szCs w:val="24"/>
        </w:rPr>
        <w:t>''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ç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izilen</w:t>
      </w:r>
      <w:r w:rsidR="00482A0A" w:rsidRPr="00463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hat</w:t>
      </w:r>
      <w:r w:rsidR="00482A0A" w:rsidRPr="00463DF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ile</w:t>
      </w:r>
      <w:r w:rsidR="00482A0A" w:rsidRPr="00463DF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kuzey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 kalan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alanda;</w:t>
      </w:r>
      <w:r w:rsidR="00482A0A" w:rsidRPr="00463D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kıyıdan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100 metre</w:t>
      </w:r>
      <w:r w:rsidR="00482A0A" w:rsidRPr="00463DF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açık</w:t>
      </w:r>
      <w:r w:rsidR="00482A0A" w:rsidRPr="00463DF1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ve</w:t>
      </w:r>
      <w:r w:rsidR="00482A0A" w:rsidRPr="00463DF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2</w:t>
      </w:r>
      <w:r w:rsidR="00482A0A" w:rsidRPr="00463DF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metre</w:t>
      </w:r>
      <w:r w:rsidR="00482A0A" w:rsidRPr="00463DF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derinliğe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kadar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mamun</w:t>
      </w:r>
      <w:r w:rsidR="00482A0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avcılığı yapılabilir. Belirlenen alanlar dışında mamun avcılığı yapılması yasaktır.</w:t>
      </w:r>
    </w:p>
    <w:p w:rsidR="00482A0A" w:rsidRDefault="00482A0A" w:rsidP="00482A0A">
      <w:pPr>
        <w:spacing w:after="280" w:line="24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00002" w:rsidRDefault="00E00002" w:rsidP="00482A0A">
      <w:pPr>
        <w:spacing w:after="280" w:line="24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Sülü</w:t>
      </w:r>
      <w:r w:rsidRPr="004F10B4">
        <w:rPr>
          <w:rFonts w:ascii="Times New Roman" w:eastAsia="Arial" w:hAnsi="Times New Roman" w:cs="Times New Roman"/>
          <w:b/>
          <w:color w:val="000000"/>
          <w:sz w:val="24"/>
          <w:szCs w:val="24"/>
        </w:rPr>
        <w:t>nes Avcılığı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5 - </w:t>
      </w:r>
      <w:r w:rsidRPr="004F10B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FC696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>Mart - 31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Mayıs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tarihleri arasında sülü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nes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yasaktır. Bu tarihler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arasında Nakil/Menşe belgesi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düzenlenmez.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Sülünes avcılığında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ışık kaynağı kullanılması yasaktır.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 batımı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gün doğumu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arasında</w:t>
      </w:r>
      <w:r w:rsidR="00FC696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sülünes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 yasaktır.</w:t>
      </w:r>
    </w:p>
    <w:p w:rsidR="00482A0A" w:rsidRPr="00DA050E" w:rsidRDefault="00FC696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ünlük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avlanma limiti kişi başı 20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kg ile sınırlandırılmıştır.</w:t>
      </w:r>
    </w:p>
    <w:p w:rsidR="00482A0A" w:rsidRDefault="00FC696A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482A0A" w:rsidRPr="00EA2BA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İlimiz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Çiğli, Sasalı,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Tuzla</w:t>
      </w:r>
      <w:r w:rsidR="00482A0A" w:rsidRPr="00463DF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Bölgesinde</w:t>
      </w:r>
      <w:r w:rsidR="00482A0A" w:rsidRPr="00463DF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(38°27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52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'K, 27°02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02'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D),</w:t>
      </w:r>
      <w:r w:rsidR="00482A0A" w:rsidRPr="00463DF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(38°25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40'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K,</w:t>
      </w:r>
      <w:r w:rsidR="00482A0A" w:rsidRPr="00463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26°56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38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'D),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(38°30'14''K,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26°53'01''D)</w:t>
      </w:r>
      <w:r w:rsidR="00482A0A" w:rsidRPr="00463D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kalan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hattında,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Aliağa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İlçesi, Şakran</w:t>
      </w:r>
      <w:r w:rsidR="00482A0A" w:rsidRPr="00463D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mevkiinde</w:t>
      </w:r>
      <w:r w:rsidR="00482A0A" w:rsidRPr="00463D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(38°56'14.69"K,</w:t>
      </w:r>
      <w:r w:rsidR="00482A0A" w:rsidRPr="00463D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27°2'45.29"D),</w:t>
      </w:r>
      <w:r w:rsidR="00482A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(38°54'48.69"K,</w:t>
      </w:r>
      <w:r w:rsidR="00482A0A" w:rsidRPr="00463D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8.36</w:t>
      </w:r>
      <w:r w:rsidR="00482A0A" w:rsidRPr="00463DF1">
        <w:rPr>
          <w:rFonts w:ascii="Times New Roman" w:hAnsi="Times New Roman" w:cs="Times New Roman"/>
          <w:sz w:val="24"/>
          <w:szCs w:val="24"/>
        </w:rPr>
        <w:t>''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ç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izilen</w:t>
      </w:r>
      <w:r w:rsidR="00482A0A" w:rsidRPr="00463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hat</w:t>
      </w:r>
      <w:r w:rsidR="00482A0A" w:rsidRPr="00463DF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ile</w:t>
      </w:r>
      <w:r w:rsidR="00482A0A" w:rsidRPr="00463DF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kuzey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 kalan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alanda;</w:t>
      </w:r>
      <w:r w:rsidR="00482A0A" w:rsidRPr="00463D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kıyıdan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100 metre</w:t>
      </w:r>
      <w:r w:rsidR="00482A0A" w:rsidRPr="00463DF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açık</w:t>
      </w:r>
      <w:r w:rsidR="00482A0A" w:rsidRPr="00463DF1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ve</w:t>
      </w:r>
      <w:r w:rsidR="00482A0A" w:rsidRPr="00463DF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2</w:t>
      </w:r>
      <w:r w:rsidR="00482A0A" w:rsidRPr="00463DF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metre</w:t>
      </w:r>
      <w:r w:rsidR="00482A0A" w:rsidRPr="00463DF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derinliğe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kadar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>
        <w:rPr>
          <w:rFonts w:ascii="Times New Roman" w:hAnsi="Times New Roman" w:cs="Times New Roman"/>
          <w:w w:val="105"/>
          <w:sz w:val="24"/>
          <w:szCs w:val="24"/>
        </w:rPr>
        <w:t xml:space="preserve">sülünes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avcılığı yapılabilir.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Belirlenen alanlar dışında sülünes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 yapılması yasaktır.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Madya</w:t>
      </w:r>
      <w:r w:rsidRPr="004F10B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Avcılığı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6 - </w:t>
      </w:r>
      <w:r w:rsidRPr="004F10B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AE427F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Mart - 31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Mayıs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tarihleri arasında madya avcılığı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yasaktır. Bu tarihler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arasında Nakil/Menşe belgesi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düzenlenmez.</w:t>
      </w:r>
    </w:p>
    <w:p w:rsidR="00482A0A" w:rsidRDefault="00482A0A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Madya avcılığında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ışık kaynağı kullanılması yasaktır.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G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 batımı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gün doğumu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arasında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madya avcılığı yasaktır.</w:t>
      </w:r>
    </w:p>
    <w:p w:rsidR="00482A0A" w:rsidRPr="00DA050E" w:rsidRDefault="00E00002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ünlük</w:t>
      </w:r>
      <w:r w:rsidR="009E2F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avlanma limiti kişi başı 60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kg ile sınırlandırılmıştır.</w:t>
      </w:r>
    </w:p>
    <w:p w:rsidR="00482A0A" w:rsidRPr="00DA050E" w:rsidRDefault="00E00002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482A0A" w:rsidRPr="00EA2BA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İlimiz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Çiğli, Sasalı,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Tuzla</w:t>
      </w:r>
      <w:r w:rsidR="00482A0A" w:rsidRPr="00463DF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Bölgesinde</w:t>
      </w:r>
      <w:r w:rsidR="00482A0A" w:rsidRPr="00463DF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(38°27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52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'K, 27°02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02'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D),</w:t>
      </w:r>
      <w:r w:rsidR="00482A0A" w:rsidRPr="00463DF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(38°25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40'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K,</w:t>
      </w:r>
      <w:r w:rsidR="00482A0A" w:rsidRPr="00463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26°56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38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'D),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(38°30'14''K,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26°53'01''D)</w:t>
      </w:r>
      <w:r w:rsidR="00482A0A" w:rsidRPr="00463D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kalan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hattında,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Aliağa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İlçesi, Şakran</w:t>
      </w:r>
      <w:r w:rsidR="00482A0A" w:rsidRPr="00463D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mevkiinde</w:t>
      </w:r>
      <w:r w:rsidR="00482A0A" w:rsidRPr="00463D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(38°56'14.69"K,</w:t>
      </w:r>
      <w:r w:rsidR="00482A0A" w:rsidRPr="00463D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27°2'45.29"D),</w:t>
      </w:r>
      <w:r w:rsidR="00482A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(38°54'48.69"K,</w:t>
      </w:r>
      <w:r w:rsidR="00482A0A" w:rsidRPr="00463D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8.36</w:t>
      </w:r>
      <w:r w:rsidR="00482A0A" w:rsidRPr="00463DF1">
        <w:rPr>
          <w:rFonts w:ascii="Times New Roman" w:hAnsi="Times New Roman" w:cs="Times New Roman"/>
          <w:sz w:val="24"/>
          <w:szCs w:val="24"/>
        </w:rPr>
        <w:t>''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ç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izilen</w:t>
      </w:r>
      <w:r w:rsidR="00482A0A" w:rsidRPr="00463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hat</w:t>
      </w:r>
      <w:r w:rsidR="00482A0A" w:rsidRPr="00463DF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ile</w:t>
      </w:r>
      <w:r w:rsidR="00482A0A" w:rsidRPr="00463DF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kuzey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 kalan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alanda;</w:t>
      </w:r>
      <w:r w:rsidR="00482A0A" w:rsidRPr="00463D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kıyıdan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100 metre</w:t>
      </w:r>
      <w:r w:rsidR="00482A0A" w:rsidRPr="00463DF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açık</w:t>
      </w:r>
      <w:r w:rsidR="00482A0A" w:rsidRPr="00463DF1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ve</w:t>
      </w:r>
      <w:r w:rsidR="00482A0A" w:rsidRPr="00463DF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2</w:t>
      </w:r>
      <w:r w:rsidR="00482A0A" w:rsidRPr="00463DF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metre</w:t>
      </w:r>
      <w:r w:rsidR="00482A0A" w:rsidRPr="00463DF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derinliğe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kadar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>
        <w:rPr>
          <w:rFonts w:ascii="Times New Roman" w:hAnsi="Times New Roman" w:cs="Times New Roman"/>
          <w:w w:val="105"/>
          <w:sz w:val="24"/>
          <w:szCs w:val="24"/>
        </w:rPr>
        <w:t xml:space="preserve">madya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avcılığı yapılabilir.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Belirlenen alanlar dışında madya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 yapılması yasaktır.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>Boru Kurdu</w:t>
      </w:r>
      <w:r w:rsidRPr="004F10B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Avcılığı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7 - </w:t>
      </w:r>
      <w:r w:rsidRPr="004F10B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AE427F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Mart - 31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Mayıs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tarihleri arasında boru kurdu avcılığı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yasaktır. Bu tarihler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arasında Nakil/Menşe belgesi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düzenlenmez.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Boru kurdu avcılığında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ışık kaynağı kullanılması yasaktır.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 batımı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gün doğumu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arasında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boru kurdu avcılığı yasaktır.</w:t>
      </w:r>
    </w:p>
    <w:p w:rsidR="00482A0A" w:rsidRPr="00DA050E" w:rsidRDefault="00E00002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ünlük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avlanma limit</w:t>
      </w:r>
      <w:r w:rsidR="009E2FE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 kişi başı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9E2FEA"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kg ile sınırlandırılmıştır.</w:t>
      </w:r>
    </w:p>
    <w:p w:rsidR="00482A0A" w:rsidRDefault="00E00002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482A0A" w:rsidRPr="00EA2BA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İlimiz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Çiğli, Sasalı,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Tuzla</w:t>
      </w:r>
      <w:r w:rsidR="00482A0A" w:rsidRPr="00463DF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Bölgesinde</w:t>
      </w:r>
      <w:r w:rsidR="00482A0A" w:rsidRPr="00463DF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(38°27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52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'K, 27°02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02'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D),</w:t>
      </w:r>
      <w:r w:rsidR="00482A0A" w:rsidRPr="00463DF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(38°25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40'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K,</w:t>
      </w:r>
      <w:r w:rsidR="00482A0A" w:rsidRPr="00463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26°56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38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'D),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(38°30'14''K,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26°53'01''D)</w:t>
      </w:r>
      <w:r w:rsidR="00482A0A" w:rsidRPr="00463D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kalan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hattında,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Aliağa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İlçesi, Şakran</w:t>
      </w:r>
      <w:r w:rsidR="00482A0A" w:rsidRPr="00463D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mevkiinde</w:t>
      </w:r>
      <w:r w:rsidR="00482A0A" w:rsidRPr="00463D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(38°56'14.69"K,</w:t>
      </w:r>
      <w:r w:rsidR="00482A0A" w:rsidRPr="00463D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27°2'45.29"D),</w:t>
      </w:r>
      <w:r w:rsidR="00482A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(38°54'48.69"K,</w:t>
      </w:r>
      <w:r w:rsidR="00482A0A" w:rsidRPr="00463D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8.36</w:t>
      </w:r>
      <w:r w:rsidR="00482A0A" w:rsidRPr="00463DF1">
        <w:rPr>
          <w:rFonts w:ascii="Times New Roman" w:hAnsi="Times New Roman" w:cs="Times New Roman"/>
          <w:sz w:val="24"/>
          <w:szCs w:val="24"/>
        </w:rPr>
        <w:t>''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ç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izilen</w:t>
      </w:r>
      <w:r w:rsidR="00482A0A" w:rsidRPr="00463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hat</w:t>
      </w:r>
      <w:r w:rsidR="00482A0A" w:rsidRPr="00463DF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ile</w:t>
      </w:r>
      <w:r w:rsidR="00482A0A" w:rsidRPr="00463DF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kuzey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 kalan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alanda;</w:t>
      </w:r>
      <w:r w:rsidR="00482A0A" w:rsidRPr="00463D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kıyıdan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100 metre</w:t>
      </w:r>
      <w:r w:rsidR="00482A0A" w:rsidRPr="00463DF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açık</w:t>
      </w:r>
      <w:r w:rsidR="00482A0A" w:rsidRPr="00463DF1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ve</w:t>
      </w:r>
      <w:r w:rsidR="00482A0A" w:rsidRPr="00463DF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2</w:t>
      </w:r>
      <w:r w:rsidR="00482A0A" w:rsidRPr="00463DF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metre</w:t>
      </w:r>
      <w:r w:rsidR="00482A0A" w:rsidRPr="00463DF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derinliğe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kadar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>
        <w:rPr>
          <w:rFonts w:ascii="Times New Roman" w:hAnsi="Times New Roman" w:cs="Times New Roman"/>
          <w:w w:val="105"/>
          <w:sz w:val="24"/>
          <w:szCs w:val="24"/>
        </w:rPr>
        <w:t xml:space="preserve">sülünes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avcılığı yapılabilir.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Belirlenen alanlar dışında boru kurdu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 yapılması yasaktır.</w:t>
      </w:r>
    </w:p>
    <w:p w:rsidR="00E00002" w:rsidRDefault="00E00002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00002" w:rsidRDefault="00E00002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427F" w:rsidRDefault="00AE427F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427F" w:rsidRPr="00DA050E" w:rsidRDefault="00AE427F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Yengeç</w:t>
      </w:r>
      <w:r w:rsidRPr="004F10B4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Avcılığı</w:t>
      </w:r>
    </w:p>
    <w:p w:rsidR="00482A0A" w:rsidRPr="004F10B4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MADDE 8 - </w:t>
      </w:r>
      <w:r w:rsidRPr="004F10B4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1</w:t>
      </w:r>
      <w:r w:rsidR="00AE427F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>Mart - 31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Mayıs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tarihleri arasında yengeç avcılığı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yasaktır. Bu tarihler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arasında Nakil/Menşe belgesi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düzenlenmez.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2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Yengeç avcılığında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ışık kaynağı kullanılması yasaktır.</w:t>
      </w:r>
    </w:p>
    <w:p w:rsidR="00482A0A" w:rsidRPr="00DA050E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 batımı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ile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gün doğumu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arasında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yengeç avcılığı yasaktır.</w:t>
      </w:r>
    </w:p>
    <w:p w:rsidR="00482A0A" w:rsidRPr="00DA050E" w:rsidRDefault="00E00002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G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ünlük</w:t>
      </w:r>
      <w:r w:rsidR="00AE427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avlanma limiti kişi başı 20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kg ile sınırlandırılmıştır.</w:t>
      </w:r>
    </w:p>
    <w:p w:rsidR="00482A0A" w:rsidRDefault="00E00002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482A0A" w:rsidRPr="00EA2BA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İlimiz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Çiğli, Sasalı,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Tuzla</w:t>
      </w:r>
      <w:r w:rsidR="00482A0A" w:rsidRPr="00463DF1">
        <w:rPr>
          <w:rFonts w:ascii="Times New Roman" w:hAnsi="Times New Roman" w:cs="Times New Roman"/>
          <w:spacing w:val="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Bölgesinde</w:t>
      </w:r>
      <w:r w:rsidR="00482A0A" w:rsidRPr="00463DF1">
        <w:rPr>
          <w:rFonts w:ascii="Times New Roman" w:hAnsi="Times New Roman" w:cs="Times New Roman"/>
          <w:spacing w:val="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(38°27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52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'K, 27°02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02'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D),</w:t>
      </w:r>
      <w:r w:rsidR="00482A0A" w:rsidRPr="00463DF1">
        <w:rPr>
          <w:rFonts w:ascii="Times New Roman" w:hAnsi="Times New Roman" w:cs="Times New Roman"/>
          <w:spacing w:val="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(38°25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40'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K,</w:t>
      </w:r>
      <w:r w:rsidR="00482A0A" w:rsidRPr="00463DF1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26°56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>38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'D),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(38°30'14''K,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26°53'01''D)</w:t>
      </w:r>
      <w:r w:rsidR="00482A0A" w:rsidRPr="00463DF1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kalan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hattında,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Aliağa</w:t>
      </w:r>
      <w:r w:rsidR="00482A0A" w:rsidRPr="00463DF1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İlçesi, Şakran</w:t>
      </w:r>
      <w:r w:rsidR="00482A0A" w:rsidRPr="00463DF1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mevkiinde</w:t>
      </w:r>
      <w:r w:rsidR="00482A0A" w:rsidRPr="00463DF1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(38°56'14.69"K,</w:t>
      </w:r>
      <w:r w:rsidR="00482A0A" w:rsidRPr="00463DF1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27°2'45.29"D),</w:t>
      </w:r>
      <w:r w:rsidR="00482A0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(38°54'48.69"K,</w:t>
      </w:r>
      <w:r w:rsidR="00482A0A" w:rsidRPr="00463DF1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27°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1</w:t>
      </w:r>
      <w:r w:rsidR="00482A0A" w:rsidRPr="00463DF1">
        <w:rPr>
          <w:rFonts w:ascii="Times New Roman" w:hAnsi="Times New Roman" w:cs="Times New Roman"/>
          <w:sz w:val="24"/>
          <w:szCs w:val="24"/>
        </w:rPr>
        <w:t>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>8.36</w:t>
      </w:r>
      <w:r w:rsidR="00482A0A" w:rsidRPr="00463DF1">
        <w:rPr>
          <w:rFonts w:ascii="Times New Roman" w:hAnsi="Times New Roman" w:cs="Times New Roman"/>
          <w:sz w:val="24"/>
          <w:szCs w:val="24"/>
        </w:rPr>
        <w:t>''</w:t>
      </w:r>
      <w:r w:rsidR="00482A0A" w:rsidRPr="00463DF1">
        <w:rPr>
          <w:rFonts w:ascii="Times New Roman" w:hAnsi="Times New Roman" w:cs="Times New Roman"/>
          <w:spacing w:val="-2"/>
          <w:sz w:val="24"/>
          <w:szCs w:val="24"/>
        </w:rPr>
        <w:t xml:space="preserve">D)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koordinatları</w:t>
      </w:r>
      <w:r w:rsidR="00482A0A" w:rsidRPr="00463DF1">
        <w:rPr>
          <w:rFonts w:ascii="Times New Roman" w:hAnsi="Times New Roman" w:cs="Times New Roman"/>
          <w:spacing w:val="-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</w:t>
      </w:r>
      <w:r w:rsidR="00482A0A" w:rsidRPr="00463DF1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ç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izilen</w:t>
      </w:r>
      <w:r w:rsidR="00482A0A" w:rsidRPr="00463DF1">
        <w:rPr>
          <w:rFonts w:ascii="Times New Roman" w:hAnsi="Times New Roman" w:cs="Times New Roman"/>
          <w:spacing w:val="-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hat</w:t>
      </w:r>
      <w:r w:rsidR="00482A0A" w:rsidRPr="00463DF1">
        <w:rPr>
          <w:rFonts w:ascii="Times New Roman" w:hAnsi="Times New Roman" w:cs="Times New Roman"/>
          <w:spacing w:val="37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ile</w:t>
      </w:r>
      <w:r w:rsidR="00482A0A" w:rsidRPr="00463DF1">
        <w:rPr>
          <w:rFonts w:ascii="Times New Roman" w:hAnsi="Times New Roman" w:cs="Times New Roman"/>
          <w:spacing w:val="2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kuzey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kıyı</w:t>
      </w:r>
      <w:r w:rsidR="00482A0A" w:rsidRPr="00463DF1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arasında kalan</w:t>
      </w:r>
      <w:r w:rsidR="00482A0A" w:rsidRPr="00463DF1">
        <w:rPr>
          <w:rFonts w:ascii="Times New Roman" w:hAnsi="Times New Roman" w:cs="Times New Roman"/>
          <w:spacing w:val="-6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alanda;</w:t>
      </w:r>
      <w:r w:rsidR="00482A0A" w:rsidRPr="00463DF1">
        <w:rPr>
          <w:rFonts w:ascii="Times New Roman" w:hAnsi="Times New Roman" w:cs="Times New Roman"/>
          <w:spacing w:val="-11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kıyıdan</w:t>
      </w:r>
      <w:r w:rsidR="00482A0A" w:rsidRPr="00463DF1">
        <w:rPr>
          <w:rFonts w:ascii="Times New Roman" w:hAnsi="Times New Roman" w:cs="Times New Roman"/>
          <w:spacing w:val="2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100 metre</w:t>
      </w:r>
      <w:r w:rsidR="00482A0A" w:rsidRPr="00463DF1">
        <w:rPr>
          <w:rFonts w:ascii="Times New Roman" w:hAnsi="Times New Roman" w:cs="Times New Roman"/>
          <w:spacing w:val="45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sz w:val="24"/>
          <w:szCs w:val="24"/>
        </w:rPr>
        <w:t>açık</w:t>
      </w:r>
      <w:r w:rsidR="00482A0A" w:rsidRPr="00463DF1">
        <w:rPr>
          <w:rFonts w:ascii="Times New Roman" w:hAnsi="Times New Roman" w:cs="Times New Roman"/>
          <w:spacing w:val="58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ve</w:t>
      </w:r>
      <w:r w:rsidR="00482A0A" w:rsidRPr="00463DF1">
        <w:rPr>
          <w:rFonts w:ascii="Times New Roman" w:hAnsi="Times New Roman" w:cs="Times New Roman"/>
          <w:spacing w:val="49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2</w:t>
      </w:r>
      <w:r w:rsidR="00482A0A" w:rsidRPr="00463DF1">
        <w:rPr>
          <w:rFonts w:ascii="Times New Roman" w:hAnsi="Times New Roman" w:cs="Times New Roman"/>
          <w:spacing w:val="44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metre</w:t>
      </w:r>
      <w:r w:rsidR="00482A0A" w:rsidRPr="00463DF1">
        <w:rPr>
          <w:rFonts w:ascii="Times New Roman" w:hAnsi="Times New Roman" w:cs="Times New Roman"/>
          <w:spacing w:val="50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derinliğe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 w:rsidRPr="00463DF1">
        <w:rPr>
          <w:rFonts w:ascii="Times New Roman" w:hAnsi="Times New Roman" w:cs="Times New Roman"/>
          <w:w w:val="105"/>
          <w:sz w:val="24"/>
          <w:szCs w:val="24"/>
        </w:rPr>
        <w:t>kadar</w:t>
      </w:r>
      <w:r w:rsidR="00482A0A" w:rsidRPr="00463DF1">
        <w:rPr>
          <w:rFonts w:ascii="Times New Roman" w:hAnsi="Times New Roman" w:cs="Times New Roman"/>
          <w:spacing w:val="53"/>
          <w:w w:val="105"/>
          <w:sz w:val="24"/>
          <w:szCs w:val="24"/>
        </w:rPr>
        <w:t xml:space="preserve"> </w:t>
      </w:r>
      <w:r w:rsidR="00482A0A">
        <w:rPr>
          <w:rFonts w:ascii="Times New Roman" w:hAnsi="Times New Roman" w:cs="Times New Roman"/>
          <w:w w:val="105"/>
          <w:sz w:val="24"/>
          <w:szCs w:val="24"/>
        </w:rPr>
        <w:t xml:space="preserve">sülünes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avcılığı yapılabilir.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Belirlenen alanlar dışında yengeç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avcılığı yapılması yasaktır.</w:t>
      </w:r>
    </w:p>
    <w:p w:rsidR="00482A0A" w:rsidRPr="00505EFC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EFC">
        <w:rPr>
          <w:rFonts w:ascii="Times New Roman" w:eastAsia="Arial" w:hAnsi="Times New Roman" w:cs="Times New Roman"/>
          <w:b/>
          <w:color w:val="000000"/>
          <w:sz w:val="24"/>
          <w:szCs w:val="24"/>
        </w:rPr>
        <w:t>Genel Hükümler:</w:t>
      </w:r>
    </w:p>
    <w:p w:rsidR="00482A0A" w:rsidRDefault="00482A0A" w:rsidP="00482A0A">
      <w:pPr>
        <w:spacing w:line="2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5EFC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MADDE 9: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505EFC">
        <w:rPr>
          <w:rFonts w:ascii="Times New Roman" w:hAnsi="Times New Roman" w:cs="Times New Roman"/>
          <w:sz w:val="24"/>
          <w:szCs w:val="24"/>
        </w:rPr>
        <w:t>1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Yemlik Su Ürünleri avcılığı yapacakların Gerçek Kişiler İçin Su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Ürünleri Ruhsat Tezkeresi alması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zorunludur.</w:t>
      </w:r>
    </w:p>
    <w:p w:rsidR="00482A0A" w:rsidRDefault="00482A0A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2)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Gerçek Kişiler İçin Su Ürünleri Ruhsat Tezkeresinde “balık yemi” ibaresi bulunmayanlar yem amacıyla su ürünleri istihsali yapamazlar.</w:t>
      </w:r>
    </w:p>
    <w:p w:rsidR="00DB32F4" w:rsidRDefault="00DB32F4" w:rsidP="00482A0A">
      <w:pPr>
        <w:spacing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3) Yemlik Su Ürünleri istihsali yapacakların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akil öncesi il/ilçe müdürlüğüne başvurarak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Ek-1'de yer alan Yem Amaçlı Su Ürünl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eri Özel Ürün Menşe Belgesini alması zorunludur.</w:t>
      </w:r>
    </w:p>
    <w:p w:rsidR="00C02306" w:rsidRDefault="00DB32F4" w:rsidP="00482A0A">
      <w:pPr>
        <w:spacing w:after="6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4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C02306">
        <w:rPr>
          <w:rFonts w:ascii="Times New Roman" w:eastAsia="Arial" w:hAnsi="Times New Roman" w:cs="Times New Roman"/>
          <w:color w:val="000000"/>
          <w:sz w:val="24"/>
          <w:szCs w:val="24"/>
        </w:rPr>
        <w:t>Yemlik Su Ürünleri istihsali yapacakların, istihsal edilecek ürünler içi</w:t>
      </w:r>
      <w:r w:rsidR="00FF1CC7">
        <w:rPr>
          <w:rFonts w:ascii="Times New Roman" w:eastAsia="Arial" w:hAnsi="Times New Roman" w:cs="Times New Roman"/>
          <w:color w:val="000000"/>
          <w:sz w:val="24"/>
          <w:szCs w:val="24"/>
        </w:rPr>
        <w:t>n düzenlenecek belge taleplerini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Yem Amaçlı Su Ürünl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eri Özel Ürün Menşe Belgesi)</w:t>
      </w:r>
      <w:r w:rsidR="00C02306">
        <w:rPr>
          <w:rFonts w:ascii="Times New Roman" w:eastAsia="Arial" w:hAnsi="Times New Roman" w:cs="Times New Roman"/>
          <w:color w:val="000000"/>
          <w:sz w:val="24"/>
          <w:szCs w:val="24"/>
        </w:rPr>
        <w:t>, il/ilçe müdürlüklerine en az bir gün önce</w:t>
      </w:r>
      <w:r w:rsidR="00FF1CC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dilekçeyle iletmeleri </w:t>
      </w:r>
      <w:r w:rsidR="00C02306">
        <w:rPr>
          <w:rFonts w:ascii="Times New Roman" w:eastAsia="Arial" w:hAnsi="Times New Roman" w:cs="Times New Roman"/>
          <w:color w:val="000000"/>
          <w:sz w:val="24"/>
          <w:szCs w:val="24"/>
        </w:rPr>
        <w:t>zorunludur. İstihsal faaliyeti, gerek görülmesi halinde il/ilçe müdürlüklerinin nezaretinde yapılır.</w:t>
      </w:r>
    </w:p>
    <w:p w:rsidR="00482A0A" w:rsidRPr="00DD6E13" w:rsidRDefault="00006BBA" w:rsidP="00482A0A">
      <w:pPr>
        <w:spacing w:after="60" w:line="276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5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)</w:t>
      </w:r>
      <w:r w:rsidR="00482A0A" w:rsidRPr="00DD6E13">
        <w:rPr>
          <w:rFonts w:ascii="Times New Roman" w:hAnsi="Times New Roman" w:cs="Times New Roman"/>
          <w:color w:val="000000"/>
          <w:sz w:val="24"/>
        </w:rPr>
        <w:t xml:space="preserve"> </w:t>
      </w:r>
      <w:r w:rsidR="00482A0A" w:rsidRPr="00B6478F">
        <w:rPr>
          <w:rFonts w:ascii="Times New Roman" w:hAnsi="Times New Roman" w:cs="Times New Roman"/>
          <w:color w:val="000000"/>
          <w:sz w:val="24"/>
        </w:rPr>
        <w:t>Av yasağı döneminde avlanmış ürünlerle ilgili hususlar aşağıda belirtilmiştir</w:t>
      </w:r>
      <w:r w:rsidR="00482A0A">
        <w:rPr>
          <w:rFonts w:ascii="Times New Roman" w:hAnsi="Times New Roman" w:cs="Times New Roman"/>
          <w:color w:val="000000"/>
          <w:sz w:val="24"/>
        </w:rPr>
        <w:t>:</w:t>
      </w:r>
    </w:p>
    <w:p w:rsidR="00482A0A" w:rsidRDefault="00482A0A" w:rsidP="00482A0A">
      <w:pPr>
        <w:spacing w:line="26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</w:rPr>
        <w:t>a</w:t>
      </w:r>
      <w:r w:rsidRPr="00B6478F">
        <w:rPr>
          <w:rFonts w:ascii="Times New Roman" w:hAnsi="Times New Roman" w:cs="Times New Roman"/>
          <w:color w:val="000000"/>
          <w:sz w:val="24"/>
          <w:szCs w:val="24"/>
        </w:rPr>
        <w:t>) Avlanma yasağı süresince istihsali yasaklanan su ürünlerinin her ne suretle olursa olsun satışı, nakli ve imalatta kullanılması yasaktır.</w:t>
      </w:r>
      <w:r w:rsidR="00FF1CC7">
        <w:rPr>
          <w:rFonts w:ascii="Times New Roman" w:hAnsi="Times New Roman" w:cs="Times New Roman"/>
          <w:color w:val="000000"/>
          <w:sz w:val="24"/>
          <w:szCs w:val="24"/>
        </w:rPr>
        <w:t xml:space="preserve"> Yasak başlamadan önce avlanan ve </w:t>
      </w:r>
      <w:r w:rsidRPr="00B6478F">
        <w:rPr>
          <w:rFonts w:ascii="Times New Roman" w:hAnsi="Times New Roman" w:cs="Times New Roman"/>
          <w:color w:val="000000"/>
          <w:sz w:val="24"/>
          <w:szCs w:val="24"/>
        </w:rPr>
        <w:t>satışa sunulacak ürünl</w:t>
      </w:r>
      <w:r w:rsidR="00FF1CC7">
        <w:rPr>
          <w:rFonts w:ascii="Times New Roman" w:hAnsi="Times New Roman" w:cs="Times New Roman"/>
          <w:color w:val="000000"/>
          <w:sz w:val="24"/>
          <w:szCs w:val="24"/>
        </w:rPr>
        <w:t xml:space="preserve">er için işleme, değerlendirme, muhafaza tesisleri ve perakende satış yerleri </w:t>
      </w:r>
      <w:r w:rsidRPr="00B6478F">
        <w:rPr>
          <w:rFonts w:ascii="Times New Roman" w:hAnsi="Times New Roman" w:cs="Times New Roman"/>
          <w:color w:val="000000"/>
          <w:sz w:val="24"/>
          <w:szCs w:val="24"/>
        </w:rPr>
        <w:t>yasağın başlamasından itibaren en geç 24 saat içerisinde ürünün ya da tesisin bulunduğu yerdeki il/ilçe müdürlüğüne başvuru yapılarak stok tespiti yaptırılması zorunludur. Stok tespiti yaptırılan su ürünleri, il/ilçe müdürlüğünden izin alınmadan kullan</w:t>
      </w:r>
      <w:r>
        <w:rPr>
          <w:rFonts w:ascii="Times New Roman" w:hAnsi="Times New Roman" w:cs="Times New Roman"/>
          <w:color w:val="000000"/>
          <w:sz w:val="24"/>
          <w:szCs w:val="24"/>
        </w:rPr>
        <w:t>ılamaz, satılamaz, nakledilemez.</w:t>
      </w:r>
    </w:p>
    <w:p w:rsidR="00482A0A" w:rsidRPr="00B6478F" w:rsidRDefault="00482A0A" w:rsidP="00482A0A">
      <w:pPr>
        <w:spacing w:line="260" w:lineRule="exac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b) </w:t>
      </w:r>
      <w:r w:rsidRPr="003C3FA1">
        <w:rPr>
          <w:rFonts w:ascii="Times New Roman" w:hAnsi="Times New Roman" w:cs="Times New Roman"/>
          <w:color w:val="000000"/>
          <w:sz w:val="24"/>
        </w:rPr>
        <w:t>Yasak olmayan yer ve zamanlarda istihsal edilen su ürünlerinin yasa</w:t>
      </w:r>
      <w:r w:rsidR="00DB32F4">
        <w:rPr>
          <w:rFonts w:ascii="Times New Roman" w:hAnsi="Times New Roman" w:cs="Times New Roman"/>
          <w:color w:val="000000"/>
          <w:sz w:val="24"/>
        </w:rPr>
        <w:t>k yerlere nakledilebilmesi için il/</w:t>
      </w:r>
      <w:r>
        <w:rPr>
          <w:rFonts w:ascii="Times New Roman" w:hAnsi="Times New Roman" w:cs="Times New Roman"/>
          <w:color w:val="000000"/>
          <w:sz w:val="24"/>
        </w:rPr>
        <w:t>ilçe müdürlü</w:t>
      </w:r>
      <w:r w:rsidR="00DB32F4">
        <w:rPr>
          <w:rFonts w:ascii="Times New Roman" w:hAnsi="Times New Roman" w:cs="Times New Roman"/>
          <w:color w:val="000000"/>
          <w:sz w:val="24"/>
        </w:rPr>
        <w:t>klerin</w:t>
      </w:r>
      <w:r>
        <w:rPr>
          <w:rFonts w:ascii="Times New Roman" w:hAnsi="Times New Roman" w:cs="Times New Roman"/>
          <w:color w:val="000000"/>
          <w:sz w:val="24"/>
        </w:rPr>
        <w:t>den Ek-1’de</w:t>
      </w:r>
      <w:r w:rsidRPr="003C3FA1">
        <w:rPr>
          <w:rFonts w:ascii="Times New Roman" w:hAnsi="Times New Roman" w:cs="Times New Roman"/>
          <w:color w:val="000000"/>
          <w:sz w:val="24"/>
        </w:rPr>
        <w:t xml:space="preserve"> yer alan “</w:t>
      </w:r>
      <w:r w:rsidR="00913264">
        <w:rPr>
          <w:rFonts w:ascii="Times New Roman" w:eastAsia="Arial" w:hAnsi="Times New Roman" w:cs="Times New Roman"/>
          <w:color w:val="000000"/>
          <w:sz w:val="24"/>
          <w:szCs w:val="24"/>
        </w:rPr>
        <w:t>Özel Ürün Menşe Belgesi</w:t>
      </w:r>
      <w:r w:rsidR="00DB32F4">
        <w:rPr>
          <w:rFonts w:ascii="Times New Roman" w:hAnsi="Times New Roman" w:cs="Times New Roman"/>
          <w:color w:val="000000"/>
          <w:sz w:val="24"/>
        </w:rPr>
        <w:t>’nin</w:t>
      </w:r>
      <w:r w:rsidRPr="003C3FA1">
        <w:rPr>
          <w:rFonts w:ascii="Times New Roman" w:hAnsi="Times New Roman" w:cs="Times New Roman"/>
          <w:color w:val="000000"/>
          <w:sz w:val="24"/>
        </w:rPr>
        <w:t xml:space="preserve"> istenildiğinde ilgililere gösterilmesi zorunludur.</w:t>
      </w:r>
    </w:p>
    <w:p w:rsidR="00482A0A" w:rsidRPr="00DA050E" w:rsidRDefault="00006BBA" w:rsidP="00482A0A">
      <w:pPr>
        <w:spacing w:after="60"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6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) Yemlik su ürünlerinin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toplanması esnasında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deniz zemininde çukur ve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tümseklere sebebiyet verecek her türde toplama yöntemi ve aracının kullanılması yasaktır.</w:t>
      </w:r>
    </w:p>
    <w:p w:rsidR="00482A0A" w:rsidRPr="00DA050E" w:rsidRDefault="00006BBA" w:rsidP="00482A0A">
      <w:pPr>
        <w:spacing w:line="26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7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Yemlik su ürünleri istihsalinde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tekne ve mekanik güç kullanılamaz. İstihsalde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kullanılan av araçları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dışında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istihsal yerinde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diğer türlere yönelik farklı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bir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av aracı bulundur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>ulamaz.</w:t>
      </w:r>
    </w:p>
    <w:p w:rsidR="00974F3C" w:rsidRDefault="00006BBA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8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) </w:t>
      </w:r>
      <w:r w:rsidR="00482A0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İl 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genelinde tüm iç sularda ve yukarıda belirlenen alanlar dışında ticari olarak yem amaçlı su </w:t>
      </w:r>
      <w:r w:rsidR="00482A0A" w:rsidRPr="00C02306">
        <w:rPr>
          <w:rFonts w:ascii="Times New Roman" w:eastAsia="Arial" w:hAnsi="Times New Roman" w:cs="Times New Roman"/>
          <w:color w:val="000000"/>
          <w:sz w:val="20"/>
          <w:szCs w:val="20"/>
        </w:rPr>
        <w:t>ür</w:t>
      </w:r>
      <w:r w:rsidR="00482A0A"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>ünleri avcılığı yasaktır.</w:t>
      </w:r>
    </w:p>
    <w:p w:rsidR="00974F3C" w:rsidRDefault="00974F3C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974F3C" w:rsidRPr="00974F3C" w:rsidRDefault="00482A0A" w:rsidP="00974F3C">
      <w:pPr>
        <w:spacing w:after="0" w:line="260" w:lineRule="exac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D6E13">
        <w:rPr>
          <w:rFonts w:ascii="Times New Roman" w:eastAsia="Arial" w:hAnsi="Times New Roman" w:cs="Times New Roman"/>
          <w:b/>
          <w:color w:val="000000"/>
          <w:sz w:val="24"/>
          <w:szCs w:val="24"/>
        </w:rPr>
        <w:lastRenderedPageBreak/>
        <w:t>Yürürlük:</w:t>
      </w:r>
    </w:p>
    <w:p w:rsidR="00974F3C" w:rsidRPr="00974F3C" w:rsidRDefault="00974F3C" w:rsidP="00974F3C">
      <w:pPr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4"/>
          <w:szCs w:val="4"/>
        </w:rPr>
      </w:pPr>
    </w:p>
    <w:p w:rsidR="00AB37C3" w:rsidRDefault="00482A0A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D6E13">
        <w:rPr>
          <w:rFonts w:ascii="Times New Roman" w:eastAsia="Arial" w:hAnsi="Times New Roman" w:cs="Times New Roman"/>
          <w:b/>
          <w:color w:val="000000"/>
          <w:sz w:val="24"/>
          <w:szCs w:val="24"/>
        </w:rPr>
        <w:t>MADDE 10:</w:t>
      </w:r>
      <w:r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</w:t>
      </w:r>
      <w:r w:rsidRPr="00DD6E13">
        <w:rPr>
          <w:rFonts w:ascii="Times New Roman" w:hAnsi="Times New Roman" w:cs="Times New Roman"/>
          <w:sz w:val="24"/>
          <w:szCs w:val="24"/>
        </w:rPr>
        <w:t>1)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71D98">
        <w:rPr>
          <w:rFonts w:ascii="Times New Roman" w:eastAsia="Arial" w:hAnsi="Times New Roman" w:cs="Times New Roman"/>
          <w:color w:val="000000"/>
          <w:sz w:val="24"/>
          <w:szCs w:val="24"/>
        </w:rPr>
        <w:t>Yem Amaçlı Su</w:t>
      </w:r>
      <w:r w:rsidR="0037438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Ürünleri Avcılığına Yönelik Usu</w:t>
      </w:r>
      <w:r w:rsidRPr="00A71D98">
        <w:rPr>
          <w:rFonts w:ascii="Times New Roman" w:eastAsia="Arial" w:hAnsi="Times New Roman" w:cs="Times New Roman"/>
          <w:color w:val="000000"/>
          <w:sz w:val="24"/>
          <w:szCs w:val="24"/>
        </w:rPr>
        <w:t>l Ve Esaslara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1D98">
        <w:rPr>
          <w:rFonts w:ascii="Times New Roman" w:eastAsia="Arial" w:hAnsi="Times New Roman" w:cs="Times New Roman"/>
          <w:color w:val="000000"/>
          <w:sz w:val="24"/>
          <w:szCs w:val="24"/>
        </w:rPr>
        <w:t>İlişkin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A71D98">
        <w:rPr>
          <w:rFonts w:ascii="Times New Roman" w:eastAsia="Arial" w:hAnsi="Times New Roman" w:cs="Times New Roman"/>
          <w:color w:val="000000"/>
          <w:sz w:val="24"/>
          <w:szCs w:val="24"/>
        </w:rPr>
        <w:t>Düzenleme</w:t>
      </w:r>
      <w:r w:rsidRPr="00DA050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yayımı tarihinde yürürlüğe girer.</w:t>
      </w: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06BBA" w:rsidRDefault="00006BBA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006BBA" w:rsidRDefault="00006BBA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00002" w:rsidRPr="00C02306" w:rsidRDefault="00482A0A" w:rsidP="00974F3C">
      <w:pPr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DA050E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930690" wp14:editId="5D6F787C">
                <wp:simplePos x="0" y="0"/>
                <wp:positionH relativeFrom="page">
                  <wp:posOffset>3721100</wp:posOffset>
                </wp:positionH>
                <wp:positionV relativeFrom="paragraph">
                  <wp:posOffset>9004300</wp:posOffset>
                </wp:positionV>
                <wp:extent cx="571500" cy="177800"/>
                <wp:effectExtent l="0" t="0" r="635" b="14605"/>
                <wp:wrapNone/>
                <wp:docPr id="5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01470" y="2139315"/>
                          <a:ext cx="2132965" cy="3376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2A0A" w:rsidRDefault="00482A0A" w:rsidP="00482A0A">
                            <w:pPr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Arial" w:eastAsia="Arial" w:hAnsi="Arial" w:hint="eastAsia"/>
                                <w:color w:val="000000"/>
                                <w:sz w:val="20"/>
                              </w:rPr>
                              <w:t>3</w:t>
                            </w:r>
                          </w:p>
                        </w:txbxContent>
                      </wps:txbx>
                      <wps:bodyPr lIns="25400" tIns="0" rIns="2540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930690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93pt;margin-top:709pt;width:45pt;height:14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" filled="f" stroked="f" strokeweight=".5pt">
                <v:textbox inset="2pt,0,2pt,0">
                  <w:txbxContent>
                    <w:p w:rsidR="00482A0A" w:rsidRDefault="00482A0A" w:rsidP="00482A0A">
                      <w:pPr>
                        <w:spacing w:line="280" w:lineRule="exact"/>
                        <w:jc w:val="center"/>
                      </w:pPr>
                      <w:r>
                        <w:rPr>
                          <w:rFonts w:ascii="Arial" w:eastAsia="Arial" w:hAnsi="Arial" w:hint="eastAsia"/>
                          <w:color w:val="000000"/>
                          <w:sz w:val="20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6D51EA" w:rsidRPr="006D51EA" w:rsidRDefault="006D51EA" w:rsidP="006D51EA">
      <w:pPr>
        <w:spacing w:after="0" w:line="305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color w:val="000000"/>
        </w:rPr>
        <w:lastRenderedPageBreak/>
        <w:t> </w:t>
      </w:r>
      <w:r w:rsidR="0061171D">
        <w:rPr>
          <w:rFonts w:ascii="Calibri" w:eastAsia="Times New Roman" w:hAnsi="Calibri" w:cs="Calibri"/>
          <w:b/>
          <w:bCs/>
          <w:color w:val="000000"/>
        </w:rPr>
        <w:t>Ek-1</w:t>
      </w:r>
    </w:p>
    <w:p w:rsidR="006D51EA" w:rsidRPr="006D51EA" w:rsidRDefault="006D51EA" w:rsidP="006D51EA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</w:rPr>
        <w:t>ÖZEL ÜRÜN MENŞE BELGESİ</w:t>
      </w:r>
    </w:p>
    <w:p w:rsidR="006D51EA" w:rsidRPr="006D51EA" w:rsidRDefault="006D51EA" w:rsidP="006D51EA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</w:rPr>
        <w:t>(Kara Salyangozu, Kum Şırlanı, Kurbağa, Sülük, Yem Amaçlı Su Ürünleri)</w:t>
      </w:r>
    </w:p>
    <w:p w:rsidR="006D51EA" w:rsidRPr="006D51EA" w:rsidRDefault="006D51EA" w:rsidP="006D51EA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</w:rPr>
        <w:t> </w:t>
      </w:r>
    </w:p>
    <w:p w:rsidR="006D51EA" w:rsidRPr="006D51EA" w:rsidRDefault="006D51EA" w:rsidP="006D51EA">
      <w:pPr>
        <w:spacing w:after="0" w:line="305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color w:val="000000"/>
        </w:rPr>
        <w:t>                                                                                             </w:t>
      </w:r>
      <w:r w:rsidR="0061171D">
        <w:rPr>
          <w:rFonts w:ascii="Calibri" w:eastAsia="Times New Roman" w:hAnsi="Calibri" w:cs="Calibri"/>
          <w:color w:val="000000"/>
        </w:rPr>
        <w:t xml:space="preserve">        </w:t>
      </w:r>
      <w:r w:rsidRPr="006D51EA">
        <w:rPr>
          <w:rFonts w:ascii="Calibri" w:eastAsia="Times New Roman" w:hAnsi="Calibri" w:cs="Calibri"/>
          <w:b/>
          <w:bCs/>
          <w:color w:val="000000"/>
        </w:rPr>
        <w:t>Tarih: …../.…/20...</w:t>
      </w:r>
    </w:p>
    <w:p w:rsidR="006D51EA" w:rsidRPr="006D51EA" w:rsidRDefault="006D51EA" w:rsidP="006D51EA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</w:rPr>
        <w:t>                                                                                                                             SUBİS Sistem No.*:</w:t>
      </w:r>
    </w:p>
    <w:tbl>
      <w:tblPr>
        <w:tblpPr w:leftFromText="141" w:rightFromText="141" w:vertAnchor="text" w:tblpY="159"/>
        <w:tblW w:w="92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31"/>
        <w:gridCol w:w="3595"/>
        <w:gridCol w:w="1148"/>
        <w:gridCol w:w="709"/>
        <w:gridCol w:w="2000"/>
      </w:tblGrid>
      <w:tr w:rsidR="006D51EA" w:rsidRPr="006D51EA" w:rsidTr="0061171D">
        <w:trPr>
          <w:cantSplit/>
          <w:trHeight w:val="20"/>
        </w:trPr>
        <w:tc>
          <w:tcPr>
            <w:tcW w:w="17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5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İSTİHSALİ YAPANIN</w:t>
            </w:r>
          </w:p>
        </w:tc>
        <w:tc>
          <w:tcPr>
            <w:tcW w:w="3857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ÜRÜNÜ NAKLEDENİN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TC Kimlik No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Adı Soyadı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7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Telefon No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53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İSTİHSALİN YAPILDIĞI</w:t>
            </w:r>
          </w:p>
        </w:tc>
        <w:tc>
          <w:tcPr>
            <w:tcW w:w="3857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NAKLİN YAPILACAĞI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İl / İlçe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İl / İlçe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Köy/Mahalle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1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Adres</w:t>
            </w:r>
          </w:p>
        </w:tc>
        <w:tc>
          <w:tcPr>
            <w:tcW w:w="270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15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Alan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185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51EA" w:rsidRPr="006D51EA" w:rsidRDefault="006D51EA" w:rsidP="006D51EA">
            <w:pPr>
              <w:spacing w:before="100" w:beforeAutospacing="1" w:after="100" w:afterAutospacing="1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Araç Plaka No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</w:tbl>
    <w:p w:rsidR="006D51EA" w:rsidRPr="006D51EA" w:rsidRDefault="006D51EA" w:rsidP="006D51EA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114"/>
        <w:tblW w:w="9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4"/>
        <w:gridCol w:w="2708"/>
        <w:gridCol w:w="1449"/>
        <w:gridCol w:w="2308"/>
      </w:tblGrid>
      <w:tr w:rsidR="006D51EA" w:rsidRPr="006D51EA" w:rsidTr="0061171D">
        <w:trPr>
          <w:cantSplit/>
          <w:trHeight w:val="20"/>
        </w:trPr>
        <w:tc>
          <w:tcPr>
            <w:tcW w:w="28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İSTİHSAL EDİLEN</w:t>
            </w:r>
          </w:p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ÜRÜNÜN ADI</w:t>
            </w:r>
          </w:p>
        </w:tc>
        <w:tc>
          <w:tcPr>
            <w:tcW w:w="4157" w:type="dxa"/>
            <w:gridSpan w:val="2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  <w:tc>
          <w:tcPr>
            <w:tcW w:w="23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Nakil Saati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</w:t>
            </w:r>
          </w:p>
        </w:tc>
      </w:tr>
      <w:tr w:rsidR="006D51EA" w:rsidRPr="006D51EA" w:rsidTr="0061171D">
        <w:trPr>
          <w:cantSplit/>
          <w:trHeight w:val="20"/>
        </w:trPr>
        <w:tc>
          <w:tcPr>
            <w:tcW w:w="28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Miktarı</w:t>
            </w:r>
          </w:p>
        </w:tc>
        <w:tc>
          <w:tcPr>
            <w:tcW w:w="2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……… Kg</w:t>
            </w:r>
          </w:p>
        </w:tc>
        <w:tc>
          <w:tcPr>
            <w:tcW w:w="375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…………Kasa/Kutu</w:t>
            </w:r>
          </w:p>
        </w:tc>
      </w:tr>
    </w:tbl>
    <w:p w:rsidR="006D51EA" w:rsidRPr="006D51EA" w:rsidRDefault="006D51EA" w:rsidP="006D51EA">
      <w:pPr>
        <w:spacing w:after="0" w:line="305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41" w:rightFromText="141" w:vertAnchor="text" w:tblpY="225"/>
        <w:tblW w:w="93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802"/>
        <w:gridCol w:w="408"/>
        <w:gridCol w:w="2338"/>
        <w:gridCol w:w="264"/>
        <w:gridCol w:w="1680"/>
        <w:gridCol w:w="1320"/>
      </w:tblGrid>
      <w:tr w:rsidR="006D51EA" w:rsidRPr="006D51EA" w:rsidTr="0061171D">
        <w:trPr>
          <w:cantSplit/>
          <w:trHeight w:val="223"/>
        </w:trPr>
        <w:tc>
          <w:tcPr>
            <w:tcW w:w="932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lang w:val="x-none"/>
              </w:rPr>
              <w:t>Nakledilecek Ürünün Kum Şırlanı Olması Halinde</w:t>
            </w:r>
          </w:p>
        </w:tc>
      </w:tr>
      <w:tr w:rsidR="006D51EA" w:rsidRPr="006D51EA" w:rsidTr="0061171D">
        <w:trPr>
          <w:cantSplit/>
          <w:trHeight w:val="223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Üretim Bölgesinin Adı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Kodu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Üretim Alanının Adı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Numarası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Sınıfı</w:t>
            </w:r>
          </w:p>
        </w:tc>
      </w:tr>
      <w:tr w:rsidR="006D51EA" w:rsidRPr="006D51EA" w:rsidTr="0061171D">
        <w:trPr>
          <w:cantSplit/>
          <w:trHeight w:val="223"/>
        </w:trPr>
        <w:tc>
          <w:tcPr>
            <w:tcW w:w="25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26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</w:tr>
      <w:tr w:rsidR="006D51EA" w:rsidRPr="006D51EA" w:rsidTr="0061171D">
        <w:trPr>
          <w:cantSplit/>
          <w:trHeight w:val="896"/>
        </w:trPr>
        <w:tc>
          <w:tcPr>
            <w:tcW w:w="3313" w:type="dxa"/>
            <w:gridSpan w:val="2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  <w:u w:val="single"/>
              </w:rPr>
              <w:t>Ürünün Gönderileceği Yer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(  ) Arındırma Merkezi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(  ) Yatırım Alanı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(  ) Sevkiyat Merkezi</w:t>
            </w:r>
          </w:p>
        </w:tc>
        <w:tc>
          <w:tcPr>
            <w:tcW w:w="2746" w:type="dxa"/>
            <w:gridSpan w:val="2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Arındırma Süresi ( ….. Gün)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</w:t>
            </w:r>
          </w:p>
        </w:tc>
        <w:tc>
          <w:tcPr>
            <w:tcW w:w="3263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  <w:b/>
                <w:bCs/>
              </w:rPr>
              <w:t>   Değerlendirme Amacı</w:t>
            </w:r>
          </w:p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51EA">
              <w:rPr>
                <w:rFonts w:ascii="Calibri" w:eastAsia="Times New Roman" w:hAnsi="Calibri" w:cs="Calibri"/>
              </w:rPr>
              <w:t>     Canlı (  )    İşleme (  )</w:t>
            </w:r>
          </w:p>
        </w:tc>
      </w:tr>
      <w:tr w:rsidR="0061171D" w:rsidRPr="006D51EA" w:rsidTr="0061171D">
        <w:trPr>
          <w:cantSplit/>
          <w:trHeight w:val="123"/>
        </w:trPr>
        <w:tc>
          <w:tcPr>
            <w:tcW w:w="2511" w:type="dxa"/>
            <w:vAlign w:val="center"/>
            <w:hideMark/>
          </w:tcPr>
          <w:p w:rsidR="006D51EA" w:rsidRPr="006D51EA" w:rsidRDefault="006D51EA" w:rsidP="006D51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7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8" w:type="dxa"/>
            <w:vAlign w:val="center"/>
            <w:hideMark/>
          </w:tcPr>
          <w:p w:rsidR="006D51EA" w:rsidRPr="006D51EA" w:rsidRDefault="006D51EA" w:rsidP="006D51EA">
            <w:pPr>
              <w:spacing w:after="0" w:line="305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1171D" w:rsidRDefault="006D51EA" w:rsidP="0061171D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</w:rPr>
      </w:pPr>
      <w:r w:rsidRPr="006D51EA">
        <w:rPr>
          <w:rFonts w:ascii="Calibri" w:eastAsia="Times New Roman" w:hAnsi="Calibri" w:cs="Calibri"/>
          <w:color w:val="000000"/>
        </w:rPr>
        <w:t> </w:t>
      </w:r>
      <w:r w:rsidRPr="006D51EA">
        <w:rPr>
          <w:rFonts w:ascii="Times New Roman" w:eastAsia="Times New Roman" w:hAnsi="Times New Roman" w:cs="Times New Roman"/>
          <w:color w:val="000000"/>
        </w:rPr>
        <w:t>Yukarıda bilgileri bulunan ürün tarafımdan istihsal edilmiş olup, belirtilen adrese nakledilecektir.</w:t>
      </w:r>
    </w:p>
    <w:p w:rsidR="006D51EA" w:rsidRPr="006D51EA" w:rsidRDefault="0061171D" w:rsidP="0061171D">
      <w:pPr>
        <w:spacing w:before="100" w:beforeAutospacing="1" w:after="100" w:afterAutospacing="1" w:line="305" w:lineRule="atLeas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Adı Soyadı</w:t>
      </w:r>
      <w:r w:rsidR="006D51EA" w:rsidRPr="006D51EA">
        <w:rPr>
          <w:rFonts w:ascii="Calibri" w:eastAsia="Times New Roman" w:hAnsi="Calibri" w:cs="Calibri"/>
          <w:b/>
          <w:bCs/>
          <w:color w:val="000000"/>
        </w:rPr>
        <w:t> </w:t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</w:r>
      <w:r>
        <w:rPr>
          <w:rFonts w:ascii="Calibri" w:eastAsia="Times New Roman" w:hAnsi="Calibri" w:cs="Calibri"/>
          <w:b/>
          <w:bCs/>
          <w:color w:val="000000"/>
        </w:rPr>
        <w:tab/>
        <w:t xml:space="preserve">          </w:t>
      </w:r>
      <w:r w:rsidRPr="0061171D">
        <w:rPr>
          <w:rFonts w:ascii="Times New Roman" w:eastAsia="Times New Roman" w:hAnsi="Times New Roman" w:cs="Times New Roman"/>
          <w:bCs/>
          <w:color w:val="000000"/>
        </w:rPr>
        <w:t>İmza</w:t>
      </w:r>
    </w:p>
    <w:p w:rsidR="006D51EA" w:rsidRPr="006D51EA" w:rsidRDefault="006D51EA" w:rsidP="006D51EA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  <w:u w:val="single"/>
        </w:rPr>
        <w:t>Kaydeden Görevlinin</w:t>
      </w:r>
    </w:p>
    <w:p w:rsidR="006D51EA" w:rsidRPr="006D51EA" w:rsidRDefault="006D51EA" w:rsidP="006D51EA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b/>
          <w:bCs/>
          <w:color w:val="000000"/>
        </w:rPr>
        <w:t> </w:t>
      </w:r>
    </w:p>
    <w:p w:rsidR="006D51EA" w:rsidRPr="006D51EA" w:rsidRDefault="006D51EA" w:rsidP="006D51EA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color w:val="000000"/>
        </w:rPr>
        <w:t>Adı Soyadı          :</w:t>
      </w:r>
    </w:p>
    <w:p w:rsidR="006D51EA" w:rsidRPr="006D51EA" w:rsidRDefault="006D51EA" w:rsidP="006D51EA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D51EA">
        <w:rPr>
          <w:rFonts w:ascii="Calibri" w:eastAsia="Times New Roman" w:hAnsi="Calibri" w:cs="Calibri"/>
          <w:color w:val="000000"/>
        </w:rPr>
        <w:t>Görev Yeri          :</w:t>
      </w:r>
    </w:p>
    <w:p w:rsidR="006D51EA" w:rsidRPr="006D51EA" w:rsidRDefault="0061171D" w:rsidP="006D51EA">
      <w:pPr>
        <w:spacing w:after="0" w:line="30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</w:rPr>
        <w:t xml:space="preserve">İmza-Mühür       </w:t>
      </w:r>
      <w:r w:rsidR="006D51EA" w:rsidRPr="006D51EA">
        <w:rPr>
          <w:rFonts w:ascii="Calibri" w:eastAsia="Times New Roman" w:hAnsi="Calibri" w:cs="Calibri"/>
          <w:color w:val="000000"/>
        </w:rPr>
        <w:t>:</w:t>
      </w:r>
      <w:r w:rsidR="006D51EA" w:rsidRPr="006D51EA">
        <w:rPr>
          <w:rFonts w:ascii="Calibri" w:eastAsia="Times New Roman" w:hAnsi="Calibri" w:cs="Calibri"/>
          <w:b/>
          <w:bCs/>
          <w:color w:val="000000"/>
        </w:rPr>
        <w:t>                             </w:t>
      </w:r>
    </w:p>
    <w:p w:rsidR="00292078" w:rsidRDefault="006D51EA" w:rsidP="0061171D">
      <w:pPr>
        <w:spacing w:after="0" w:line="305" w:lineRule="atLeast"/>
        <w:jc w:val="both"/>
        <w:rPr>
          <w:rFonts w:ascii="Calibri" w:eastAsia="Times New Roman" w:hAnsi="Calibri" w:cs="Calibri"/>
          <w:color w:val="000000"/>
        </w:rPr>
      </w:pPr>
      <w:r w:rsidRPr="006D51EA">
        <w:rPr>
          <w:rFonts w:ascii="Calibri" w:eastAsia="Times New Roman" w:hAnsi="Calibri" w:cs="Calibri"/>
          <w:color w:val="000000"/>
        </w:rPr>
        <w:t>*İl/İlçe müdürlüğünce SUBİS’e kayıt yapıldığında sistem tarafından verilen numara bu alana yazılır.</w:t>
      </w: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760720" cy="3148330"/>
            <wp:effectExtent l="0" t="0" r="0" b="635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kran+Yem+Haritasi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5904" w:rsidRDefault="00AB37C3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Harita 1.</w:t>
      </w: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B37C3" w:rsidRDefault="00AB37C3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425904" w:rsidRDefault="00425904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5760720" cy="314833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sali+yem+sinirlari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8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37C3" w:rsidRPr="0061171D" w:rsidRDefault="00AB37C3" w:rsidP="0061171D">
      <w:pPr>
        <w:spacing w:after="0" w:line="305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>Harita 2.</w:t>
      </w:r>
    </w:p>
    <w:sectPr w:rsidR="00AB37C3" w:rsidRPr="00611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2EC"/>
    <w:rsid w:val="00006BBA"/>
    <w:rsid w:val="00046044"/>
    <w:rsid w:val="00292078"/>
    <w:rsid w:val="00297A10"/>
    <w:rsid w:val="00374387"/>
    <w:rsid w:val="00425904"/>
    <w:rsid w:val="004312EC"/>
    <w:rsid w:val="00482A0A"/>
    <w:rsid w:val="005B0E8A"/>
    <w:rsid w:val="0061171D"/>
    <w:rsid w:val="006774F8"/>
    <w:rsid w:val="006D51EA"/>
    <w:rsid w:val="006F0EC6"/>
    <w:rsid w:val="00913264"/>
    <w:rsid w:val="00974F3C"/>
    <w:rsid w:val="009E2FEA"/>
    <w:rsid w:val="00A17A99"/>
    <w:rsid w:val="00AB37C3"/>
    <w:rsid w:val="00AC3349"/>
    <w:rsid w:val="00AE427F"/>
    <w:rsid w:val="00C02306"/>
    <w:rsid w:val="00DB32F4"/>
    <w:rsid w:val="00E00002"/>
    <w:rsid w:val="00E930A7"/>
    <w:rsid w:val="00FC696A"/>
    <w:rsid w:val="00FF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149F-C2A7-44F4-8B2F-95C38EB11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A0A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482A0A"/>
    <w:rPr>
      <w:color w:val="0000FF"/>
      <w:u w:val="single"/>
    </w:rPr>
  </w:style>
  <w:style w:type="paragraph" w:customStyle="1" w:styleId="3-normalyaz">
    <w:name w:val="3-normalyaz"/>
    <w:basedOn w:val="Normal"/>
    <w:rsid w:val="006D5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basedOn w:val="VarsaylanParagrafYazTipi"/>
    <w:rsid w:val="00C02306"/>
  </w:style>
  <w:style w:type="character" w:customStyle="1" w:styleId="grame">
    <w:name w:val="grame"/>
    <w:basedOn w:val="VarsaylanParagrafYazTipi"/>
    <w:rsid w:val="006774F8"/>
  </w:style>
  <w:style w:type="paragraph" w:styleId="BalonMetni">
    <w:name w:val="Balloon Text"/>
    <w:basedOn w:val="Normal"/>
    <w:link w:val="BalonMetniChar"/>
    <w:uiPriority w:val="99"/>
    <w:semiHidden/>
    <w:unhideWhenUsed/>
    <w:rsid w:val="00006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06BBA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7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64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customXml" Target="../customXml/item3.xml"/><Relationship Id="rId5" Type="http://schemas.openxmlformats.org/officeDocument/2006/relationships/hyperlink" Target="https://en.wikipedia.org/wiki/Muricidae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C10655CAD4E89E48A8C5473085C60FA3" ma:contentTypeVersion="1" ma:contentTypeDescription="Yeni belge oluşturun." ma:contentTypeScope="" ma:versionID="0738bcfc05192006b192fae895f86cc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e4ddd22d1b5ec3c392f5eb273545f3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68A1795-27F0-4C93-9167-DFB3136062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D01409-A25D-4F2D-BFA7-1E43973C26BB}"/>
</file>

<file path=customXml/itemProps3.xml><?xml version="1.0" encoding="utf-8"?>
<ds:datastoreItem xmlns:ds="http://schemas.openxmlformats.org/officeDocument/2006/customXml" ds:itemID="{9164362B-13A6-4E5D-86C9-8CBB97C5050B}"/>
</file>

<file path=customXml/itemProps4.xml><?xml version="1.0" encoding="utf-8"?>
<ds:datastoreItem xmlns:ds="http://schemas.openxmlformats.org/officeDocument/2006/customXml" ds:itemID="{07DEA3EA-C5BF-465F-A787-929A0A6950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1360</Words>
  <Characters>7753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GÜLER</dc:creator>
  <cp:keywords/>
  <dc:description/>
  <cp:lastModifiedBy>Gökhan YETİM</cp:lastModifiedBy>
  <cp:revision>2</cp:revision>
  <cp:lastPrinted>2025-01-20T12:24:00Z</cp:lastPrinted>
  <dcterms:created xsi:type="dcterms:W3CDTF">2025-01-29T06:33:00Z</dcterms:created>
  <dcterms:modified xsi:type="dcterms:W3CDTF">2025-01-29T06:33:00Z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0x010100C10655CAD4E89E48A8C5473085C60FA3</vt:lpwstr>
  </property>
</Properties>
</file>